
<file path=[Content_Types].xml><?xml version="1.0" encoding="utf-8"?>
<Types xmlns="http://schemas.openxmlformats.org/package/2006/content-types">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248FB" w:rsidRDefault="00CE6167" w:rsidP="00B34180">
      <w:pPr>
        <w:shd w:val="clear" w:color="auto" w:fill="FFFFFF"/>
        <w:ind w:firstLine="708"/>
        <w:jc w:val="both"/>
        <w:rPr>
          <w:b/>
          <w:szCs w:val="28"/>
        </w:rPr>
      </w:pPr>
      <w:r>
        <w:rPr>
          <w:b/>
          <w:bCs/>
          <w:color w:val="000000"/>
          <w:szCs w:val="28"/>
        </w:rPr>
        <w:t>ТЕМА 1</w:t>
      </w:r>
      <w:r>
        <w:rPr>
          <w:b/>
          <w:bCs/>
          <w:color w:val="000000"/>
          <w:sz w:val="30"/>
          <w:szCs w:val="30"/>
        </w:rPr>
        <w:t xml:space="preserve"> </w:t>
      </w:r>
      <w:r>
        <w:rPr>
          <w:b/>
          <w:color w:val="000000"/>
          <w:szCs w:val="28"/>
        </w:rPr>
        <w:t>ИСТОРИЯ РАЗВИТИЯ ВОЛЕЙБОЛА И ОСНОВНЫЕ ПРАВИЛА ИГРЫ</w:t>
      </w:r>
    </w:p>
    <w:p w:rsidR="008248FB" w:rsidRDefault="008248FB" w:rsidP="00B34180">
      <w:pPr>
        <w:jc w:val="both"/>
        <w:rPr>
          <w:szCs w:val="28"/>
        </w:rPr>
      </w:pPr>
    </w:p>
    <w:p w:rsidR="008248FB" w:rsidRDefault="008248FB" w:rsidP="00B34180">
      <w:pPr>
        <w:ind w:left="708"/>
        <w:jc w:val="both"/>
        <w:rPr>
          <w:szCs w:val="28"/>
        </w:rPr>
      </w:pPr>
      <w:r>
        <w:rPr>
          <w:szCs w:val="28"/>
        </w:rPr>
        <w:t>1.1 История возникновения игры в мире</w:t>
      </w:r>
    </w:p>
    <w:p w:rsidR="008248FB" w:rsidRDefault="008248FB" w:rsidP="00B34180">
      <w:pPr>
        <w:ind w:left="708"/>
        <w:jc w:val="both"/>
        <w:rPr>
          <w:szCs w:val="28"/>
        </w:rPr>
      </w:pPr>
      <w:r>
        <w:rPr>
          <w:szCs w:val="28"/>
        </w:rPr>
        <w:t xml:space="preserve">1.2 История развития игры в Беларуси </w:t>
      </w:r>
    </w:p>
    <w:p w:rsidR="008248FB" w:rsidRDefault="008248FB" w:rsidP="00B34180">
      <w:pPr>
        <w:ind w:left="708"/>
        <w:jc w:val="both"/>
        <w:rPr>
          <w:szCs w:val="28"/>
        </w:rPr>
      </w:pPr>
      <w:r>
        <w:rPr>
          <w:szCs w:val="28"/>
        </w:rPr>
        <w:t>1.3 Основные правила игры</w:t>
      </w:r>
    </w:p>
    <w:p w:rsidR="008248FB" w:rsidRDefault="008248FB" w:rsidP="00B34180">
      <w:pPr>
        <w:pStyle w:val="a5"/>
        <w:ind w:left="450"/>
        <w:jc w:val="both"/>
        <w:rPr>
          <w:b/>
          <w:szCs w:val="28"/>
        </w:rPr>
      </w:pPr>
    </w:p>
    <w:p w:rsidR="008248FB" w:rsidRDefault="008248FB" w:rsidP="00B34180">
      <w:pPr>
        <w:ind w:firstLine="708"/>
        <w:jc w:val="both"/>
        <w:rPr>
          <w:b/>
          <w:szCs w:val="28"/>
        </w:rPr>
      </w:pPr>
      <w:r>
        <w:rPr>
          <w:b/>
          <w:szCs w:val="28"/>
        </w:rPr>
        <w:t>1.1 История возникновения игры в мире</w:t>
      </w:r>
    </w:p>
    <w:p w:rsidR="00B34180" w:rsidRDefault="00E1574F" w:rsidP="00B34180">
      <w:pPr>
        <w:ind w:firstLine="709"/>
        <w:jc w:val="both"/>
      </w:pPr>
      <w:proofErr w:type="gramStart"/>
      <w:r>
        <w:t xml:space="preserve">Волейбол (англ. </w:t>
      </w:r>
      <w:proofErr w:type="spellStart"/>
      <w:r>
        <w:t>volleyball</w:t>
      </w:r>
      <w:proofErr w:type="spellEnd"/>
      <w:r>
        <w:t xml:space="preserve"> от </w:t>
      </w:r>
      <w:proofErr w:type="spellStart"/>
      <w:r>
        <w:t>volley</w:t>
      </w:r>
      <w:proofErr w:type="spellEnd"/>
      <w:r>
        <w:t xml:space="preserve"> — «ударять мяч с лёта» (также переводят как «летающий», «парящий») и </w:t>
      </w:r>
      <w:proofErr w:type="spellStart"/>
      <w:r>
        <w:t>ball</w:t>
      </w:r>
      <w:proofErr w:type="spellEnd"/>
      <w:r>
        <w:t xml:space="preserve"> — «мяч») — вид спорта, командная спортивная игра, в процессе которой две команды соревнуются на специальной площадке, разделённой сеткой, стремясь направить мяч на сторону соперника таким образом, чтобы он приземлился на площадке противника (добить до пола), либо игрок защищающейся команды допустил ошибку. </w:t>
      </w:r>
      <w:proofErr w:type="gramEnd"/>
    </w:p>
    <w:p w:rsidR="00E1574F" w:rsidRDefault="00E1574F" w:rsidP="00B34180">
      <w:pPr>
        <w:ind w:firstLine="709"/>
        <w:jc w:val="both"/>
      </w:pPr>
      <w:r>
        <w:t xml:space="preserve">Некоторые склонны считать родоначальником волейбола американца </w:t>
      </w:r>
      <w:proofErr w:type="spellStart"/>
      <w:r>
        <w:t>Халстеда</w:t>
      </w:r>
      <w:proofErr w:type="spellEnd"/>
      <w:r>
        <w:t xml:space="preserve"> из Спрингфилда, который в 1866 году начал пропагандировать игру в "летающий мяч", названную им волейболом. Попробуем проследить за развитием предка волейбола.</w:t>
      </w:r>
      <w:r w:rsidR="00B34180">
        <w:t xml:space="preserve"> </w:t>
      </w:r>
      <w:r>
        <w:t>Сохранились, например, хроники римских летописцев 3 века до нашей эры. В них описывается игра, в которой по мячу били кулаками. До нашего времени дошли и правила, описанные историками в 1500 году. Игру тогда называли "</w:t>
      </w:r>
      <w:proofErr w:type="spellStart"/>
      <w:r>
        <w:t>фаустбол</w:t>
      </w:r>
      <w:proofErr w:type="spellEnd"/>
      <w:r>
        <w:t>". На площадке размером 90х20 метров, разделённой невысокой каменной стеной, состязались две команды по 3-6 игроков. Игроки одной команды стремились перебить мяч через стену на сторону соперников.</w:t>
      </w:r>
    </w:p>
    <w:p w:rsidR="00E1574F" w:rsidRDefault="00E1574F" w:rsidP="007D651B">
      <w:pPr>
        <w:ind w:firstLine="709"/>
        <w:jc w:val="both"/>
      </w:pPr>
      <w:r>
        <w:t xml:space="preserve">Изобретателем волейбола считается Уильям </w:t>
      </w:r>
      <w:proofErr w:type="gramStart"/>
      <w:r>
        <w:t>Дж</w:t>
      </w:r>
      <w:proofErr w:type="gramEnd"/>
      <w:r>
        <w:t xml:space="preserve">. Морган, преподаватель физического воспитания колледжа Ассоциации молодых христиан в городе </w:t>
      </w:r>
      <w:proofErr w:type="spellStart"/>
      <w:r>
        <w:t>Холиоке</w:t>
      </w:r>
      <w:proofErr w:type="spellEnd"/>
      <w:r>
        <w:t xml:space="preserve"> (штат Массачусетс, США). 9 февраля 1895 года в спортивном зале он подвес</w:t>
      </w:r>
      <w:r w:rsidR="00B34180">
        <w:t>ил теннисную сетку на высоте 19</w:t>
      </w:r>
      <w:r w:rsidR="007D651B">
        <w:t>7</w:t>
      </w:r>
      <w:r>
        <w:t xml:space="preserve"> см, и его ученики, число которых на площадке не ограничивалось, стали перебрасывать через неё баскетбольную камеру. Морган назвал новую игру «</w:t>
      </w:r>
      <w:proofErr w:type="spellStart"/>
      <w:r>
        <w:t>минтонет</w:t>
      </w:r>
      <w:proofErr w:type="spellEnd"/>
      <w:r>
        <w:t xml:space="preserve">». Годом позже игра демонстрировалась на конференции колледжей ассоциации молодых христиан в Спрингфилде и по предложению профессора Альфреда Т. </w:t>
      </w:r>
      <w:proofErr w:type="spellStart"/>
      <w:r>
        <w:t>Хальстеда</w:t>
      </w:r>
      <w:proofErr w:type="spellEnd"/>
      <w:r>
        <w:t xml:space="preserve"> получила новое название — «волейбол». В 1916 году были опубликованы первые правила волейбола.</w:t>
      </w:r>
    </w:p>
    <w:p w:rsidR="00E1574F" w:rsidRDefault="00E1574F" w:rsidP="00B34180">
      <w:pPr>
        <w:ind w:firstLine="709"/>
        <w:jc w:val="both"/>
      </w:pPr>
      <w:r>
        <w:t>Основные правила игры сформировались в 1915—25 гг. В странах Америки, Африки, Европы практиковался волейбол с шестью игроками на площадке, в Азии — с девятью или двенадцатью игроками на площадке 11х22 м без смены позиций игроками во время матча.</w:t>
      </w:r>
    </w:p>
    <w:p w:rsidR="00E1574F" w:rsidRDefault="00E1574F" w:rsidP="00B34180">
      <w:pPr>
        <w:ind w:firstLine="709"/>
        <w:jc w:val="both"/>
      </w:pPr>
      <w:r>
        <w:t xml:space="preserve">В 1922 году проведены первые общенациональные соревнования — в Бруклине состоялся чемпионат YMCA с участием 23 мужских команд. В том же году была образована федерация баскетбола и волейбола Чехословакии — первая в мире спортивная организация по волейболу. Была образована комиссия, в которую вошли 13 стран Европы, 5 стран Америки и 4 страны Азии. Членами этой комиссии в качестве основных были приняты </w:t>
      </w:r>
      <w:r>
        <w:lastRenderedPageBreak/>
        <w:t>американские правила с незначительными изменениями: замеры проводились в метрических пропорциях, мяча можно было касаться всем телом выше пояса, после касания мяча на блоке игроку было запрещено повторное касание подряд, высота сетки для женщин — 224 см, зона подачи была строго ограничена.</w:t>
      </w:r>
    </w:p>
    <w:p w:rsidR="00E1574F" w:rsidRDefault="00E1574F" w:rsidP="00B34180">
      <w:pPr>
        <w:ind w:firstLine="709"/>
        <w:jc w:val="both"/>
      </w:pPr>
      <w:r>
        <w:t>В 1949 году в Праге состоялся первый чемпионат мира среди мужских команд. В 1951 году на конгрессе в Марселе FIVB утвердила официальные международные правила, а в её составе были образованы арбитражная комиссия и комиссия по разработке и совершенствованию правил игры.</w:t>
      </w:r>
    </w:p>
    <w:p w:rsidR="00B34180" w:rsidRDefault="00B34180" w:rsidP="00B34180">
      <w:pPr>
        <w:ind w:firstLine="709"/>
        <w:jc w:val="both"/>
      </w:pPr>
    </w:p>
    <w:p w:rsidR="00B34180" w:rsidRPr="00B34180" w:rsidRDefault="00B34180" w:rsidP="00B34180">
      <w:pPr>
        <w:ind w:firstLine="709"/>
        <w:jc w:val="both"/>
        <w:rPr>
          <w:b/>
        </w:rPr>
      </w:pPr>
      <w:r w:rsidRPr="00B34180">
        <w:rPr>
          <w:b/>
        </w:rPr>
        <w:t>Хронология значимых событий в волейболе</w:t>
      </w:r>
    </w:p>
    <w:p w:rsidR="00B34180" w:rsidRDefault="00B34180" w:rsidP="00B34180">
      <w:pPr>
        <w:ind w:firstLine="709"/>
        <w:jc w:val="both"/>
      </w:pPr>
      <w:r>
        <w:t>В 1900 году создан специальный мяч для волейбола.</w:t>
      </w:r>
    </w:p>
    <w:p w:rsidR="00B34180" w:rsidRDefault="00B34180" w:rsidP="00B34180">
      <w:pPr>
        <w:ind w:firstLine="709"/>
        <w:jc w:val="both"/>
      </w:pPr>
      <w:r>
        <w:t>В 1916 году, на Филиппинах, были введены атакующий удар и силовая подача в прыжке.</w:t>
      </w:r>
    </w:p>
    <w:p w:rsidR="00B34180" w:rsidRDefault="00B34180" w:rsidP="00B34180">
      <w:pPr>
        <w:ind w:firstLine="709"/>
        <w:jc w:val="both"/>
      </w:pPr>
      <w:r>
        <w:t>В 1917 году — партия ведется не до 21, а до 15 баллов. Высота сетки для мужчин составила 243 см.</w:t>
      </w:r>
    </w:p>
    <w:p w:rsidR="00B34180" w:rsidRDefault="00B34180" w:rsidP="00B34180">
      <w:pPr>
        <w:ind w:firstLine="709"/>
        <w:jc w:val="both"/>
      </w:pPr>
      <w:r>
        <w:t xml:space="preserve">В 1918 году было регламентировано количество игроков на площадке: шесть. </w:t>
      </w:r>
      <w:proofErr w:type="spellStart"/>
      <w:r>
        <w:t>Либеро</w:t>
      </w:r>
      <w:proofErr w:type="spellEnd"/>
      <w:r>
        <w:t xml:space="preserve"> — принимающий, игрок первого темпа — пасующий, двое игроков второго темпа — атакующие и блокирующие, а также двое диагональных. Это ключевое правило не изменилось до сих пор.</w:t>
      </w:r>
    </w:p>
    <w:p w:rsidR="00B34180" w:rsidRDefault="00B34180" w:rsidP="00B34180">
      <w:pPr>
        <w:ind w:firstLine="709"/>
        <w:jc w:val="both"/>
      </w:pPr>
      <w:r>
        <w:t xml:space="preserve">В 1920 году — </w:t>
      </w:r>
      <w:proofErr w:type="gramStart"/>
      <w:r>
        <w:t>правило «не более трех касаний</w:t>
      </w:r>
      <w:proofErr w:type="gramEnd"/>
      <w:r>
        <w:t xml:space="preserve"> на одной половине поля».</w:t>
      </w:r>
    </w:p>
    <w:p w:rsidR="00B34180" w:rsidRDefault="00B34180" w:rsidP="00B34180">
      <w:pPr>
        <w:ind w:firstLine="709"/>
        <w:jc w:val="both"/>
      </w:pPr>
      <w:r>
        <w:t xml:space="preserve">В 1922 году — первый </w:t>
      </w:r>
      <w:proofErr w:type="gramStart"/>
      <w:r>
        <w:t>национальной</w:t>
      </w:r>
      <w:proofErr w:type="gramEnd"/>
      <w:r>
        <w:t xml:space="preserve"> чемпионат ИМКА, проходивший в Бруклине, Нью-Йорк. Были представлены двадцать семь команд из 11 штатов.</w:t>
      </w:r>
    </w:p>
    <w:p w:rsidR="00B34180" w:rsidRDefault="00B34180" w:rsidP="00B34180">
      <w:pPr>
        <w:ind w:firstLine="709"/>
        <w:jc w:val="both"/>
      </w:pPr>
      <w:r>
        <w:t xml:space="preserve">1925 год — размер площадки 18 </w:t>
      </w:r>
      <w:proofErr w:type="spellStart"/>
      <w:r>
        <w:t>x</w:t>
      </w:r>
      <w:proofErr w:type="spellEnd"/>
      <w:r>
        <w:t xml:space="preserve"> 9 метров. Длина окружности волейбольного мяча 65-67 см, а вес мяча – 250-280 г.</w:t>
      </w:r>
    </w:p>
    <w:p w:rsidR="00B34180" w:rsidRDefault="00B34180" w:rsidP="00B34180">
      <w:pPr>
        <w:ind w:firstLine="709"/>
        <w:jc w:val="both"/>
      </w:pPr>
      <w:r>
        <w:t>1925 г. в Москве — утверждение первых официальных правил в России.</w:t>
      </w:r>
    </w:p>
    <w:p w:rsidR="00B34180" w:rsidRDefault="00B34180" w:rsidP="00B34180">
      <w:pPr>
        <w:ind w:firstLine="709"/>
        <w:jc w:val="both"/>
      </w:pPr>
      <w:r>
        <w:t>1926 г. — первые соревнования. В этом же году проведена первая междугородная встреча между волейболистами Москвы и Харькова.</w:t>
      </w:r>
    </w:p>
    <w:p w:rsidR="00B34180" w:rsidRDefault="00B34180" w:rsidP="00B34180">
      <w:pPr>
        <w:ind w:firstLine="709"/>
        <w:jc w:val="both"/>
      </w:pPr>
      <w:r>
        <w:t>1928 г. — на I Всесоюзной спартакиаде в Москве впервые был разыгран всесоюзный чемпионат по волейболу среди мужских и женских команд. После этого волейбол получил широкую популярность в СССР и стал массовым видом спорта.</w:t>
      </w:r>
    </w:p>
    <w:p w:rsidR="00B34180" w:rsidRDefault="00B34180" w:rsidP="00B34180">
      <w:pPr>
        <w:ind w:firstLine="709"/>
        <w:jc w:val="both"/>
      </w:pPr>
      <w:r>
        <w:t>В 1928 году, стало ясно, что нужны турниры и правила, поэтому была сформирована Ассоциация США по волейболу (USVBA). Первый Открытый чемпионат США проходил на открытом воздухе.</w:t>
      </w:r>
    </w:p>
    <w:p w:rsidR="00B34180" w:rsidRDefault="00B34180" w:rsidP="00B34180">
      <w:pPr>
        <w:ind w:firstLine="709"/>
        <w:jc w:val="both"/>
      </w:pPr>
      <w:r>
        <w:t xml:space="preserve">В 1930 году — первая игра </w:t>
      </w:r>
      <w:proofErr w:type="spellStart"/>
      <w:r>
        <w:t>два-на-два</w:t>
      </w:r>
      <w:proofErr w:type="spellEnd"/>
      <w:r>
        <w:t xml:space="preserve"> (родоначальник пляжного волейбола).</w:t>
      </w:r>
    </w:p>
    <w:p w:rsidR="00B34180" w:rsidRDefault="00B34180" w:rsidP="00B34180">
      <w:pPr>
        <w:ind w:firstLine="709"/>
        <w:jc w:val="both"/>
      </w:pPr>
      <w:r>
        <w:t>В 1934 году — были одобрены и признаны национальные судья по волейболу.</w:t>
      </w:r>
    </w:p>
    <w:p w:rsidR="00B34180" w:rsidRDefault="00B34180" w:rsidP="00B34180">
      <w:pPr>
        <w:ind w:firstLine="709"/>
        <w:jc w:val="both"/>
      </w:pPr>
      <w:r>
        <w:t>В 1937 году на конференции ААУ в Бостоне, были приняты меры для признания американской Ассоциацией волейбола в качестве официального национального органа в США.</w:t>
      </w:r>
    </w:p>
    <w:p w:rsidR="00B34180" w:rsidRDefault="00B34180" w:rsidP="00B34180">
      <w:pPr>
        <w:ind w:firstLine="709"/>
        <w:jc w:val="both"/>
      </w:pPr>
      <w:r>
        <w:lastRenderedPageBreak/>
        <w:t>В 1947 году — создана Международная федерация волейбола (FIVB).</w:t>
      </w:r>
    </w:p>
    <w:p w:rsidR="00B34180" w:rsidRDefault="00B34180" w:rsidP="00B34180">
      <w:pPr>
        <w:ind w:firstLine="709"/>
        <w:jc w:val="both"/>
      </w:pPr>
      <w:r>
        <w:t>В 1948 году — первый турнир по пляжному волейболу.</w:t>
      </w:r>
    </w:p>
    <w:p w:rsidR="00B34180" w:rsidRDefault="00B34180" w:rsidP="00B34180">
      <w:pPr>
        <w:ind w:firstLine="709"/>
        <w:jc w:val="both"/>
      </w:pPr>
      <w:r>
        <w:t>В 1949 году — Чемпионат Мира по волейболу проходил в Праге, Чехословакия. Советские спортсмены занимают на нем первое место.</w:t>
      </w:r>
    </w:p>
    <w:p w:rsidR="00B34180" w:rsidRDefault="00B34180" w:rsidP="00B34180">
      <w:pPr>
        <w:ind w:firstLine="709"/>
        <w:jc w:val="both"/>
      </w:pPr>
      <w:r>
        <w:t>В 1964 году волейбол был представлен на Олимпийских Играх в Токио.</w:t>
      </w:r>
    </w:p>
    <w:p w:rsidR="00B34180" w:rsidRDefault="00B34180" w:rsidP="00B34180">
      <w:pPr>
        <w:ind w:firstLine="709"/>
        <w:jc w:val="both"/>
      </w:pPr>
      <w:r>
        <w:t>В 1965 году сформирована Калифорнийская Ассоциации пляжного волейбола (CBVA).</w:t>
      </w:r>
    </w:p>
    <w:p w:rsidR="00B34180" w:rsidRDefault="00B34180" w:rsidP="00B34180">
      <w:pPr>
        <w:ind w:firstLine="709"/>
        <w:jc w:val="both"/>
      </w:pPr>
      <w:r>
        <w:t>В 1983 году была образована Профессионалов Волейбольная Ассоциация (АВП).</w:t>
      </w:r>
    </w:p>
    <w:p w:rsidR="00B34180" w:rsidRDefault="00B34180" w:rsidP="00B34180">
      <w:pPr>
        <w:ind w:firstLine="709"/>
        <w:jc w:val="both"/>
      </w:pPr>
      <w:r>
        <w:t>В 1986 году была сформирована Профессиональная Женская Волейбольная Ассоциация (WPVA).</w:t>
      </w:r>
    </w:p>
    <w:p w:rsidR="00B34180" w:rsidRDefault="00B34180" w:rsidP="00B34180">
      <w:pPr>
        <w:ind w:firstLine="709"/>
        <w:jc w:val="both"/>
      </w:pPr>
      <w:r>
        <w:t>В 1990 году — создана Всемирная волейбольная Лига.</w:t>
      </w:r>
    </w:p>
    <w:p w:rsidR="00B34180" w:rsidRDefault="00B34180" w:rsidP="00B34180">
      <w:pPr>
        <w:ind w:firstLine="709"/>
        <w:jc w:val="both"/>
      </w:pPr>
      <w:r>
        <w:t>В 1995 году — волейболу 100 лет!</w:t>
      </w:r>
    </w:p>
    <w:p w:rsidR="00B34180" w:rsidRDefault="00B34180" w:rsidP="00B34180">
      <w:pPr>
        <w:ind w:firstLine="709"/>
        <w:jc w:val="both"/>
      </w:pPr>
      <w:r>
        <w:t>В 1996 году пляжный волейбол стал Олимпийским видом спорта.</w:t>
      </w:r>
    </w:p>
    <w:p w:rsidR="00ED1A62" w:rsidRDefault="00ED1A62" w:rsidP="00B34180">
      <w:pPr>
        <w:ind w:firstLine="709"/>
        <w:jc w:val="both"/>
      </w:pPr>
    </w:p>
    <w:p w:rsidR="00ED1A62" w:rsidRDefault="00ED1A62" w:rsidP="00ED1A62">
      <w:pPr>
        <w:ind w:firstLine="709"/>
        <w:jc w:val="both"/>
        <w:rPr>
          <w:b/>
        </w:rPr>
      </w:pPr>
      <w:r w:rsidRPr="00ED1A62">
        <w:rPr>
          <w:b/>
        </w:rPr>
        <w:t>Крупнейшие соревнования по волейболу</w:t>
      </w:r>
      <w:r>
        <w:rPr>
          <w:b/>
        </w:rPr>
        <w:t xml:space="preserve"> </w:t>
      </w:r>
    </w:p>
    <w:p w:rsidR="00ED1A62" w:rsidRDefault="00ED1A62" w:rsidP="00ED1A62">
      <w:pPr>
        <w:ind w:firstLine="709"/>
        <w:jc w:val="both"/>
      </w:pPr>
      <w:r>
        <w:t xml:space="preserve">Олимпийские игры – самые престижные соревнования по волейболу. </w:t>
      </w:r>
    </w:p>
    <w:p w:rsidR="00ED1A62" w:rsidRDefault="00ED1A62" w:rsidP="00ED1A62">
      <w:pPr>
        <w:ind w:firstLine="709"/>
        <w:jc w:val="both"/>
      </w:pPr>
      <w:r>
        <w:t xml:space="preserve">Чемпионат мира – соревнования сильнейших национальных волейбольных сборных, которые проводятся один раз в четыре года. Являются вторыми по престижности соревнованиями по волейболу, после Олимпийских игр. </w:t>
      </w:r>
    </w:p>
    <w:p w:rsidR="00ED1A62" w:rsidRDefault="00ED1A62" w:rsidP="00ED1A62">
      <w:pPr>
        <w:ind w:firstLine="709"/>
        <w:jc w:val="both"/>
      </w:pPr>
      <w:r>
        <w:t xml:space="preserve">Кубок мира – международный турнир по волейболу среди мужских и женских сборных. Проводится за год до Олимпийских игр, а его призёры получают гарантированные места на Олимпийских играх. Всемирный Кубок чемпионов. </w:t>
      </w:r>
    </w:p>
    <w:p w:rsidR="00ED1A62" w:rsidRDefault="00ED1A62" w:rsidP="00ED1A62">
      <w:pPr>
        <w:ind w:firstLine="709"/>
        <w:jc w:val="both"/>
      </w:pPr>
      <w:r>
        <w:t xml:space="preserve">Всемирный кубок чемпионов проходит в год, предшествующий году проведения чемпионата мира. </w:t>
      </w:r>
    </w:p>
    <w:p w:rsidR="00ED1A62" w:rsidRDefault="00ED1A62" w:rsidP="00ED1A62">
      <w:pPr>
        <w:ind w:firstLine="709"/>
        <w:jc w:val="both"/>
      </w:pPr>
      <w:r>
        <w:t xml:space="preserve">Мировая лига (FIVB </w:t>
      </w:r>
      <w:proofErr w:type="spellStart"/>
      <w:r>
        <w:t>World</w:t>
      </w:r>
      <w:proofErr w:type="spellEnd"/>
      <w:r>
        <w:t xml:space="preserve"> </w:t>
      </w:r>
      <w:proofErr w:type="spellStart"/>
      <w:r>
        <w:t>League</w:t>
      </w:r>
      <w:proofErr w:type="spellEnd"/>
      <w:r>
        <w:t xml:space="preserve">) – самый престижный коммерческий турнир мужских национальных волейбольных сборных. </w:t>
      </w:r>
    </w:p>
    <w:p w:rsidR="00ED1A62" w:rsidRDefault="00ED1A62" w:rsidP="00ED1A62">
      <w:pPr>
        <w:ind w:firstLine="709"/>
        <w:jc w:val="both"/>
      </w:pPr>
      <w:r>
        <w:t xml:space="preserve">Гран-при по волейболу – крупнейший коммерческий турнир для женских национальных волейбольных сборных. </w:t>
      </w:r>
    </w:p>
    <w:p w:rsidR="00ED1A62" w:rsidRDefault="00ED1A62" w:rsidP="00ED1A62">
      <w:pPr>
        <w:ind w:firstLine="709"/>
        <w:jc w:val="both"/>
      </w:pPr>
      <w:r>
        <w:t xml:space="preserve">Чемпионат Европы – соревнования сильнейших национальных волейбольных мужских и женских сборных стран-членов Европейской конфедерации волейбола. Проводится один раз в два года. </w:t>
      </w:r>
    </w:p>
    <w:p w:rsidR="00F63C10" w:rsidRDefault="00ED1A62" w:rsidP="00F63C10">
      <w:pPr>
        <w:ind w:firstLine="709"/>
        <w:jc w:val="both"/>
      </w:pPr>
      <w:r>
        <w:t>Евролига – ежегодное соревнование волейбольных сборных, проводимое под эгидой Европейской конфедерации волейбола.</w:t>
      </w:r>
    </w:p>
    <w:p w:rsidR="00ED1A62" w:rsidRDefault="00F63C10" w:rsidP="00F63C10">
      <w:pPr>
        <w:ind w:firstLine="709"/>
        <w:jc w:val="both"/>
        <w:rPr>
          <w:szCs w:val="28"/>
        </w:rPr>
      </w:pPr>
      <w:r w:rsidRPr="00F63C10">
        <w:rPr>
          <w:szCs w:val="28"/>
        </w:rPr>
        <w:t xml:space="preserve">Волейбольная Лига наций (англ. </w:t>
      </w:r>
      <w:proofErr w:type="spellStart"/>
      <w:r w:rsidRPr="00F63C10">
        <w:rPr>
          <w:szCs w:val="28"/>
        </w:rPr>
        <w:t>Volleyball</w:t>
      </w:r>
      <w:proofErr w:type="spellEnd"/>
      <w:r w:rsidRPr="00F63C10">
        <w:rPr>
          <w:szCs w:val="28"/>
        </w:rPr>
        <w:t xml:space="preserve"> </w:t>
      </w:r>
      <w:proofErr w:type="spellStart"/>
      <w:r w:rsidRPr="00F63C10">
        <w:rPr>
          <w:szCs w:val="28"/>
        </w:rPr>
        <w:t>Nations</w:t>
      </w:r>
      <w:proofErr w:type="spellEnd"/>
      <w:r w:rsidRPr="00F63C10">
        <w:rPr>
          <w:szCs w:val="28"/>
        </w:rPr>
        <w:t xml:space="preserve"> </w:t>
      </w:r>
      <w:proofErr w:type="spellStart"/>
      <w:r w:rsidRPr="00F63C10">
        <w:rPr>
          <w:szCs w:val="28"/>
        </w:rPr>
        <w:t>League</w:t>
      </w:r>
      <w:proofErr w:type="spellEnd"/>
      <w:r w:rsidRPr="00F63C10">
        <w:rPr>
          <w:szCs w:val="28"/>
        </w:rPr>
        <w:t>, сокр. VNL) — ежегодный турнир национальных волейбольных сборных, первый розыгрыш которого прошёл в 2018 году.</w:t>
      </w:r>
      <w:r w:rsidRPr="00F63C10">
        <w:t xml:space="preserve"> </w:t>
      </w:r>
      <w:r w:rsidRPr="00F63C10">
        <w:rPr>
          <w:szCs w:val="28"/>
        </w:rPr>
        <w:t xml:space="preserve">Международная федерация волейбола официально объявила о создании нового турнира 12 октября 2017 года в Париже на вечере, посвящённом празднованию 70-летия образования организации. Волейбольная Лига наций заменила в международном календаре мужскую Мировую лигу и женский Мировой Гран-при. Первый розыгрыш турнира начался 15 мая 2018 года для женских команд и 25 мая </w:t>
      </w:r>
      <w:r w:rsidRPr="00F63C10">
        <w:rPr>
          <w:szCs w:val="28"/>
        </w:rPr>
        <w:lastRenderedPageBreak/>
        <w:t>для мужских, финальные раунды сыграны в конце июня — начале июля в Нанкине</w:t>
      </w:r>
      <w:r>
        <w:rPr>
          <w:szCs w:val="28"/>
        </w:rPr>
        <w:t xml:space="preserve"> </w:t>
      </w:r>
      <w:r w:rsidRPr="00F63C10">
        <w:rPr>
          <w:szCs w:val="28"/>
        </w:rPr>
        <w:t xml:space="preserve">и на футбольном стадионе «Пьер Моруа» в </w:t>
      </w:r>
      <w:proofErr w:type="spellStart"/>
      <w:r w:rsidRPr="00F63C10">
        <w:rPr>
          <w:szCs w:val="28"/>
        </w:rPr>
        <w:t>Вильнёв-д’Аске</w:t>
      </w:r>
      <w:proofErr w:type="spellEnd"/>
      <w:r w:rsidRPr="00F63C10">
        <w:rPr>
          <w:szCs w:val="28"/>
        </w:rPr>
        <w:t>.</w:t>
      </w:r>
    </w:p>
    <w:p w:rsidR="00ED1A62" w:rsidRPr="00ED1A62" w:rsidRDefault="00ED1A62" w:rsidP="00ED1A62">
      <w:pPr>
        <w:ind w:left="708"/>
        <w:jc w:val="both"/>
        <w:rPr>
          <w:b/>
          <w:szCs w:val="28"/>
        </w:rPr>
      </w:pPr>
      <w:r w:rsidRPr="00ED1A62">
        <w:rPr>
          <w:b/>
          <w:szCs w:val="28"/>
        </w:rPr>
        <w:t xml:space="preserve">1.2 История развития игры в Беларуси </w:t>
      </w:r>
    </w:p>
    <w:p w:rsidR="00F63C10" w:rsidRDefault="00F63C10" w:rsidP="00F63C10">
      <w:pPr>
        <w:ind w:firstLine="709"/>
        <w:jc w:val="both"/>
      </w:pPr>
      <w:r>
        <w:t xml:space="preserve">Появление волейбола на белорусской земле относится к концу 20-х годов прошлого столетия. В это время были сформированы секции по волейболу в </w:t>
      </w:r>
      <w:proofErr w:type="gramStart"/>
      <w:r>
        <w:t>г</w:t>
      </w:r>
      <w:proofErr w:type="gramEnd"/>
      <w:r>
        <w:t xml:space="preserve">. Минске и областных центрах. Среди зачинателей игры в нашей республике были артисты театра имени Янки Купалы — В. </w:t>
      </w:r>
      <w:proofErr w:type="spellStart"/>
      <w:r>
        <w:t>Владомирский</w:t>
      </w:r>
      <w:proofErr w:type="spellEnd"/>
      <w:r>
        <w:t xml:space="preserve">, Б. Платонов, В. Крылович, В. </w:t>
      </w:r>
      <w:proofErr w:type="spellStart"/>
      <w:r>
        <w:t>Полло</w:t>
      </w:r>
      <w:proofErr w:type="spellEnd"/>
      <w:r>
        <w:t xml:space="preserve">. Подтверждением тому, что артисты театра были яростными поклонниками волейбола, является приказ № 34, изданный во время гастролей в </w:t>
      </w:r>
      <w:proofErr w:type="gramStart"/>
      <w:r>
        <w:t>г</w:t>
      </w:r>
      <w:proofErr w:type="gramEnd"/>
      <w:r>
        <w:t>. Орше в 1928 г. Дирекция отмечала, что из-за сильного увлечения волейболом часто задерживаются репетиции и пробы.</w:t>
      </w:r>
    </w:p>
    <w:p w:rsidR="00F63C10" w:rsidRDefault="00F63C10" w:rsidP="00F63C10">
      <w:pPr>
        <w:ind w:firstLine="709"/>
        <w:jc w:val="both"/>
      </w:pPr>
      <w:r>
        <w:t>Быстрому распространению волейбола в Беларуси способствовало турне мужской команды г. Харькова летом 1928 г., бывшей в то время зачинателями игры в волейбол на Украине. Гости без особого труда победили команды Минска, Бобруйска и Березины.</w:t>
      </w:r>
    </w:p>
    <w:p w:rsidR="00F63C10" w:rsidRDefault="00F63C10" w:rsidP="00F63C10">
      <w:pPr>
        <w:ind w:firstLine="709"/>
        <w:jc w:val="both"/>
      </w:pPr>
      <w:r>
        <w:t xml:space="preserve">Уже в 1932 г. в Могилеве началось регулярное проведение соревнований по волейболу. Сильнейшими командами города были мужская команда шелковой фабрики и женская команда железнодорожного узла ст. Могилев. В 1936 г. на </w:t>
      </w:r>
      <w:proofErr w:type="spellStart"/>
      <w:r>
        <w:t>Гомельщине</w:t>
      </w:r>
      <w:proofErr w:type="spellEnd"/>
      <w:r>
        <w:t xml:space="preserve"> в коллективах физкультуры и физкультурных кружках насчитывалось около 800 физкультурников, занимающихся волейболом, а в 1939 г. их количество увеличилось до 2 тысяч. До начала Великой Отечественной войны (1940 г.) в Беларуси волейболом занималось более 50 тыс. человек.</w:t>
      </w:r>
    </w:p>
    <w:p w:rsidR="00F63C10" w:rsidRDefault="00F63C10" w:rsidP="00F63C10">
      <w:pPr>
        <w:ind w:firstLine="709"/>
        <w:jc w:val="both"/>
      </w:pPr>
      <w:r>
        <w:t>В 1935 г. волейбольные площадки (а их было 954) составляли почти половину всех спортивных сооружений республики, а к началу 1941 г. их было уже 14934.</w:t>
      </w:r>
    </w:p>
    <w:p w:rsidR="00F63C10" w:rsidRDefault="00F63C10" w:rsidP="00F63C10">
      <w:pPr>
        <w:ind w:firstLine="709"/>
        <w:jc w:val="both"/>
      </w:pPr>
      <w:r>
        <w:t>С 1934 г. начинают проводиться первенства республики, а годом раньше мужская и женская команды г. Минска приняли участие в I чемпионате СССР, называвшемся в те годы Всесоюзным волейбольным праздником. Обе наши команды заняли последнее 5 место.</w:t>
      </w:r>
    </w:p>
    <w:p w:rsidR="00F63C10" w:rsidRDefault="00F63C10" w:rsidP="00F63C10">
      <w:pPr>
        <w:ind w:firstLine="709"/>
        <w:jc w:val="both"/>
      </w:pPr>
      <w:r>
        <w:t xml:space="preserve">Летом 1934г. был организован ряд спартакиад, в программу которых был включен и волейбол. В том же году началась регулярная работа в детских волейбольных секциях </w:t>
      </w:r>
      <w:proofErr w:type="gramStart"/>
      <w:r>
        <w:t>в</w:t>
      </w:r>
      <w:proofErr w:type="gramEnd"/>
      <w:r>
        <w:t xml:space="preserve"> многих городах Беларуси, важное значение для развития детского волейбола сыграло Всесоюзное первенство пионеров и школьников, состоявшееся в августе 1935 года. В соревнованиях приняли участие команды девушек, юношей и мальчиков Минска.</w:t>
      </w:r>
    </w:p>
    <w:p w:rsidR="00F63C10" w:rsidRDefault="00F63C10" w:rsidP="00F63C10">
      <w:pPr>
        <w:ind w:firstLine="709"/>
        <w:jc w:val="both"/>
      </w:pPr>
      <w:r>
        <w:t>Одним из наиболее массовых соревнований 1936 года был розыгрыш Кубка ВЦСПС, в котором приняло участие свыше 100 команд спортивных обществ и заводов.</w:t>
      </w:r>
    </w:p>
    <w:p w:rsidR="00F63C10" w:rsidRDefault="00F63C10" w:rsidP="00F63C10">
      <w:pPr>
        <w:ind w:firstLine="709"/>
        <w:jc w:val="both"/>
      </w:pPr>
      <w:r>
        <w:t xml:space="preserve">В 1938 году было принято решение проводить чемпионаты СССР не среди сборных команд городов в рамках всесоюзных волейбольных праздников, а среди сильнейших команд ДСО и ведомств. Новая формула проведения чемпионатов страны положительно повлияла на дальнейшее повышение массовости и мастерства волейболистов, финальным турнирам </w:t>
      </w:r>
      <w:r>
        <w:lastRenderedPageBreak/>
        <w:t>чемпионатов 1938, 1939 и 1940 гг. предшествовали зональные соревнования, в которых выступили команды «Восход», «Наука» и «Спартак» из Минска.</w:t>
      </w:r>
    </w:p>
    <w:p w:rsidR="00F63C10" w:rsidRDefault="00F63C10" w:rsidP="00F63C10">
      <w:pPr>
        <w:ind w:firstLine="709"/>
        <w:jc w:val="both"/>
      </w:pPr>
      <w:r>
        <w:t>В послевоенные годы центром волейбольной жизни в Минске были парк культуры и отдыха им. Горького, а затем площадки при входе на стадион «Динамо» и стадион ручных игр «Спартак», где любой желающий в зависимости от своей подготовленности имел возможность принять участие в игре на одной из трех площадок.</w:t>
      </w:r>
    </w:p>
    <w:p w:rsidR="00F63C10" w:rsidRDefault="00F63C10" w:rsidP="00F63C10">
      <w:pPr>
        <w:ind w:firstLine="709"/>
        <w:jc w:val="both"/>
      </w:pPr>
      <w:r>
        <w:t>В послевоенные годы календарный план всесоюзных соревнований непрерывно расширялся и совершенствовался, с 1950 года стал разыгрываться Кубок СССР, организовывались всесоюзные и республиканские чемпионаты и первенства ДСО и ведомств. Расширялся международный календарь.</w:t>
      </w:r>
    </w:p>
    <w:p w:rsidR="00F63C10" w:rsidRDefault="00F63C10" w:rsidP="00F63C10">
      <w:pPr>
        <w:ind w:firstLine="709"/>
        <w:jc w:val="both"/>
      </w:pPr>
      <w:r>
        <w:t>Одной из первых международных встреч для мужской и женской сборных команд Беларуси стал матч с китайскими волейболистами. Игры проводились в Минске в июле 1954 г. на волейбольной площадке, оборудованной за футбольными воротами южного сектора стадиона «Динамо».</w:t>
      </w:r>
    </w:p>
    <w:p w:rsidR="00F63C10" w:rsidRDefault="00F63C10" w:rsidP="00F63C10">
      <w:pPr>
        <w:ind w:firstLine="709"/>
        <w:jc w:val="both"/>
      </w:pPr>
      <w:r>
        <w:t xml:space="preserve">В послевоенные годы право выступления в чемпионате СССР от Беларуси получили женская и мужская команды «Большевик» Минск (1947 г.). В 1953 г. женский волейбол Беларуси в чемпионате СССР представляла команда «Искра» Минск (10 место). </w:t>
      </w:r>
      <w:proofErr w:type="gramStart"/>
      <w:r>
        <w:t>Затем «Буревестник» (1954 — 1955 г.г.), «Спартак» (1960 — 1973 г.г.), ТТУ (1974 — 1978 г.г.).</w:t>
      </w:r>
      <w:proofErr w:type="gramEnd"/>
      <w:r>
        <w:t xml:space="preserve"> С 1979 г. от Минска стала выступать вновь команда «Искра». В 1983 г. команда меняет название, выступая как «Коммунальник».</w:t>
      </w:r>
    </w:p>
    <w:p w:rsidR="00F63C10" w:rsidRDefault="00F63C10" w:rsidP="00F63C10">
      <w:pPr>
        <w:ind w:firstLine="709"/>
        <w:jc w:val="both"/>
      </w:pPr>
      <w:r>
        <w:t>С 1947 по 1953 г.г. в мужских чемпионатах СССР по классу «Б» от Минска выступали команды «Наука»</w:t>
      </w:r>
      <w:proofErr w:type="gramStart"/>
      <w:r>
        <w:t>,«</w:t>
      </w:r>
      <w:proofErr w:type="gramEnd"/>
      <w:r>
        <w:t xml:space="preserve">Большевик», «Динамо», занимавшие 13 — 17 места. С 1955 г. по 1973 г. Минск представляет в чемпионатах СССР команда «Буревестник», сформированная в основном из студентов института физической культуры и политехнического института. </w:t>
      </w:r>
      <w:proofErr w:type="gramStart"/>
      <w:r>
        <w:t>С 1974 г. команду мастеров ДСО «Красное знамя» взял на содержание Минский моторный завод и в чемпионатах СССР начала выступать команда «Мотор» Минск, которая заняла в 1978 году 7 место в высшей лиге, затем команда имела названия «Коммунальник», Звезда и СКА, высшим достижением которой стало 5 место чемпионата СССР (1988 г.).</w:t>
      </w:r>
      <w:proofErr w:type="gramEnd"/>
    </w:p>
    <w:p w:rsidR="00F63C10" w:rsidRDefault="00F63C10" w:rsidP="00F63C10">
      <w:pPr>
        <w:ind w:firstLine="709"/>
        <w:jc w:val="both"/>
      </w:pPr>
      <w:r>
        <w:t>С 1956 г. стали проводиться Спартакиады народов СССР — крупнейшие спортивные мероприятия в бывшем Советском Союзе. В волейбольном турнире I Спартакиады, который проводился 23 июля — 2 августа 1956 г. в Москве на стадионе «Динамо», участвовали 18 мужских и женских сборных команд республик, а также Москвы и Ленинграда.</w:t>
      </w:r>
    </w:p>
    <w:p w:rsidR="00F63C10" w:rsidRDefault="00F63C10" w:rsidP="00F63C10">
      <w:pPr>
        <w:ind w:firstLine="709"/>
        <w:jc w:val="both"/>
      </w:pPr>
      <w:r>
        <w:t>С 6 по 15 августа 1959 г. в Москве проходил волейбольный турнир по программе II Спартакиады народов СССР. В турнире приняли участие 17 команд. Женская сборная республики в финальной части соревнований победила сборные команды Грузии, Литвы, Узбекистана, Армении, но проиграла сборной Украины (0:3) и заняла 8 место.</w:t>
      </w:r>
    </w:p>
    <w:p w:rsidR="00F63C10" w:rsidRDefault="00F63C10" w:rsidP="00F63C10">
      <w:pPr>
        <w:ind w:firstLine="709"/>
        <w:jc w:val="both"/>
      </w:pPr>
      <w:r>
        <w:lastRenderedPageBreak/>
        <w:t>В дальнейшем Спартакиады народов СССР проводились 1963, 1967, 1971, 1975, 1979, 1983, 1987 (участвовали спортсмены моложе 21 года) и 1991 годах, предшествовавшие Олимпийским играм, в программу которых в 1964 году был впервые включен волейбол. В турнирах Спартакиады 1979 года наряду со сборными командами союзных республик приняли участие мужские и женские команды зарубежных стран – Кубы, Польши, США, Японии и Алжира, а в 1983 году – женские команды Болгарии, Венгрии, Кубы и Перу.</w:t>
      </w:r>
    </w:p>
    <w:p w:rsidR="00F63C10" w:rsidRDefault="00F63C10" w:rsidP="00F63C10">
      <w:pPr>
        <w:ind w:firstLine="709"/>
        <w:jc w:val="both"/>
      </w:pPr>
      <w:r>
        <w:t xml:space="preserve">Наибольшего успеха на клубном уровне добилась женская команда «Коммунальник» г. Минск, которая дважды становилась бронзовым призером чемпионата СССР в 1986 и 1987гг., а в 1987 году стала обладателем </w:t>
      </w:r>
      <w:proofErr w:type="gramStart"/>
      <w:r>
        <w:t>Кубка обладателей кубков Европейской конфедерации волейбола</w:t>
      </w:r>
      <w:proofErr w:type="gramEnd"/>
      <w:r>
        <w:t>.</w:t>
      </w:r>
    </w:p>
    <w:p w:rsidR="00F63C10" w:rsidRDefault="00F63C10" w:rsidP="00F63C10">
      <w:pPr>
        <w:ind w:firstLine="709"/>
        <w:jc w:val="both"/>
      </w:pPr>
      <w:r>
        <w:t>Успехи мужских команд несколько скромнее – гомельский «</w:t>
      </w:r>
      <w:proofErr w:type="spellStart"/>
      <w:r>
        <w:t>Промстрой</w:t>
      </w:r>
      <w:proofErr w:type="spellEnd"/>
      <w:r>
        <w:t>» стал обладателем Кубка СССР в 1977 году, а минский «Мотор» повторил достижение земляков в 1978 году. Армейцы столицы играли в финале розыгрыша Кубка в 1987 году.</w:t>
      </w:r>
    </w:p>
    <w:p w:rsidR="00F63C10" w:rsidRDefault="00F63C10" w:rsidP="00F63C10">
      <w:pPr>
        <w:ind w:firstLine="709"/>
        <w:jc w:val="both"/>
      </w:pPr>
      <w:r>
        <w:t xml:space="preserve">Достижения белорусского волейбола не оставались не замеченными, в 1977 году </w:t>
      </w:r>
      <w:proofErr w:type="gramStart"/>
      <w:r>
        <w:t>г</w:t>
      </w:r>
      <w:proofErr w:type="gramEnd"/>
      <w:r>
        <w:t xml:space="preserve">. Минску было доверено проведение Мемориала памяти В.И. </w:t>
      </w:r>
      <w:proofErr w:type="spellStart"/>
      <w:r>
        <w:t>Саввина</w:t>
      </w:r>
      <w:proofErr w:type="spellEnd"/>
      <w:r>
        <w:t>, в котором приняли участие сильнейшие мужские команды мира – Куба, Польша, Румыния, Япония, Финляндия, Югославия, СССР, Беларусь представляла сборная республики, которая заняла 5 место.</w:t>
      </w:r>
    </w:p>
    <w:p w:rsidR="00F63C10" w:rsidRDefault="00F63C10" w:rsidP="00F63C10">
      <w:pPr>
        <w:ind w:firstLine="709"/>
        <w:jc w:val="both"/>
      </w:pPr>
      <w:r>
        <w:t xml:space="preserve">В 1978 году в </w:t>
      </w:r>
      <w:proofErr w:type="gramStart"/>
      <w:r>
        <w:t>г</w:t>
      </w:r>
      <w:proofErr w:type="gramEnd"/>
      <w:r>
        <w:t>. Минске прошел один из этапов чемпионата Мира среди женских команд. Соревнования были организованы на высоком уровне и заслужили высокой оценки Международной федерации волейбола.</w:t>
      </w:r>
    </w:p>
    <w:p w:rsidR="00F63C10" w:rsidRDefault="00F63C10" w:rsidP="00F63C10">
      <w:pPr>
        <w:ind w:firstLine="709"/>
        <w:jc w:val="both"/>
      </w:pPr>
      <w:r>
        <w:t xml:space="preserve">Белорусский волейбол воспитал плеяду известных мастеров, чья игра была эталоном для многих поколений спортсменов в республике, а лучшие из них блистали в составах различных сборных СССР на международной арене. Большинство из них удостоены званий – мастер спорта СССР, а И. </w:t>
      </w:r>
      <w:proofErr w:type="spellStart"/>
      <w:r>
        <w:t>Горбатюк</w:t>
      </w:r>
      <w:proofErr w:type="spellEnd"/>
      <w:r>
        <w:t xml:space="preserve">, Т. Степанова, Т. </w:t>
      </w:r>
      <w:proofErr w:type="spellStart"/>
      <w:r>
        <w:t>Шаповалова</w:t>
      </w:r>
      <w:proofErr w:type="spellEnd"/>
      <w:r>
        <w:t xml:space="preserve">, Н. Козлова, И. </w:t>
      </w:r>
      <w:proofErr w:type="spellStart"/>
      <w:r>
        <w:t>Брюзгина</w:t>
      </w:r>
      <w:proofErr w:type="spellEnd"/>
      <w:r>
        <w:t xml:space="preserve">, А. Тетерина, И. </w:t>
      </w:r>
      <w:proofErr w:type="spellStart"/>
      <w:r>
        <w:t>Ярковенко</w:t>
      </w:r>
      <w:proofErr w:type="spellEnd"/>
      <w:r>
        <w:t xml:space="preserve"> и В. </w:t>
      </w:r>
      <w:proofErr w:type="spellStart"/>
      <w:r>
        <w:t>Алекно</w:t>
      </w:r>
      <w:proofErr w:type="spellEnd"/>
      <w:r>
        <w:t xml:space="preserve"> стали мастерами спорта международного класса. Т. </w:t>
      </w:r>
      <w:proofErr w:type="spellStart"/>
      <w:r>
        <w:t>Мышьякова</w:t>
      </w:r>
      <w:proofErr w:type="spellEnd"/>
      <w:r>
        <w:t xml:space="preserve"> завоевала серебряную медаль на чемпионате Европы 1983 года, И. </w:t>
      </w:r>
      <w:proofErr w:type="spellStart"/>
      <w:r>
        <w:t>Горбатюк</w:t>
      </w:r>
      <w:proofErr w:type="spellEnd"/>
      <w:r>
        <w:t xml:space="preserve"> носит звание чемпионки Европы (1985г.) и Мира (1990г.), чемпионами Европы среди молодежных команд становились в разные годы О. </w:t>
      </w:r>
      <w:proofErr w:type="spellStart"/>
      <w:r>
        <w:t>Шемакова</w:t>
      </w:r>
      <w:proofErr w:type="spellEnd"/>
      <w:r>
        <w:t xml:space="preserve">, Н. Савочкина, И. Ширяев, А. Дерябин и </w:t>
      </w:r>
      <w:proofErr w:type="spellStart"/>
      <w:r>
        <w:t>И</w:t>
      </w:r>
      <w:proofErr w:type="spellEnd"/>
      <w:r>
        <w:t xml:space="preserve">. </w:t>
      </w:r>
      <w:proofErr w:type="spellStart"/>
      <w:r>
        <w:t>Горбатюк</w:t>
      </w:r>
      <w:proofErr w:type="spellEnd"/>
      <w:r>
        <w:t>.</w:t>
      </w:r>
    </w:p>
    <w:p w:rsidR="00F63C10" w:rsidRDefault="00F63C10" w:rsidP="00F63C10">
      <w:pPr>
        <w:ind w:firstLine="709"/>
        <w:jc w:val="both"/>
      </w:pPr>
      <w:r>
        <w:t>В 1992 году после распада СССР, Белорусская федерация волейбола вошла в состав Европейской конфедерации и признана Международной федерацией волейбола.</w:t>
      </w:r>
    </w:p>
    <w:p w:rsidR="00ED1A62" w:rsidRDefault="00F63C10" w:rsidP="00F63C10">
      <w:pPr>
        <w:ind w:firstLine="709"/>
        <w:jc w:val="both"/>
      </w:pPr>
      <w:r>
        <w:t xml:space="preserve">С этого времени стали проводиться национальные чемпионаты, в которых принимали участие не только команды, представляющие признанные волейбольные центры – Минск, Витебск, Могилев, Гомель и Гродно, но и клубы других областных и районных центров – Бреста, Барановичи, </w:t>
      </w:r>
      <w:proofErr w:type="spellStart"/>
      <w:r>
        <w:t>Кобрина</w:t>
      </w:r>
      <w:proofErr w:type="spellEnd"/>
      <w:r>
        <w:t>, Орши, Новополоцка, Солигорска, Жлобина и Мозыря.</w:t>
      </w:r>
    </w:p>
    <w:p w:rsidR="00B40D7E" w:rsidRDefault="00B40D7E" w:rsidP="00B40D7E">
      <w:pPr>
        <w:ind w:firstLine="709"/>
        <w:jc w:val="both"/>
      </w:pPr>
      <w:proofErr w:type="gramStart"/>
      <w:r>
        <w:t>В женском чемпионате доминировала команда «</w:t>
      </w:r>
      <w:proofErr w:type="spellStart"/>
      <w:r>
        <w:t>Амкадор</w:t>
      </w:r>
      <w:proofErr w:type="spellEnd"/>
      <w:r>
        <w:t xml:space="preserve">» из Минска, которая была бессменным чемпионом с 1992 по 1999 год, в мужском - </w:t>
      </w:r>
      <w:r>
        <w:lastRenderedPageBreak/>
        <w:t>конкуренцию фаворитам, имевшим опыт участия во всесоюзных соревнованиях – «Спутнику» г. Витебск (1993-1995) и столичным армейцам (1992, 1996) составили волейболисты «Коммунальника» г. Гродно (1997, 1999).</w:t>
      </w:r>
      <w:proofErr w:type="gramEnd"/>
    </w:p>
    <w:p w:rsidR="00B40D7E" w:rsidRDefault="00B40D7E" w:rsidP="00B40D7E">
      <w:pPr>
        <w:ind w:firstLine="709"/>
        <w:jc w:val="both"/>
      </w:pPr>
      <w:r>
        <w:t>Лучшие волейболисты страны вошли в составы юношеских, юниорских, молодежных, национальных команд, которые получили право самостоятельно выступать в отборочных турнирах чемпионата Европы и Мира. Женская национальная команда трижды добивалась права участия в финальных турнирах чемпионата Европы и заняла 8 место в 1993 и 1995гг., а в 1997 – разделила 11-12 места со сборной Румынии.</w:t>
      </w:r>
    </w:p>
    <w:p w:rsidR="00B40D7E" w:rsidRDefault="00B40D7E" w:rsidP="00B40D7E">
      <w:pPr>
        <w:ind w:firstLine="709"/>
        <w:jc w:val="both"/>
      </w:pPr>
      <w:r>
        <w:t>Мужская сборная Республики Беларусь не смогла преодолеть рамки отборочного раунда.</w:t>
      </w:r>
    </w:p>
    <w:p w:rsidR="00B40D7E" w:rsidRDefault="00B40D7E" w:rsidP="00B40D7E">
      <w:pPr>
        <w:ind w:firstLine="709"/>
        <w:jc w:val="both"/>
      </w:pPr>
      <w:r>
        <w:t>Лучшие клубные команды ежегодно стали участвовать в розыгрышах Кубков Европейской конфедерации волейбола, что позволило игрокам приобрести международный опыт, а болельщикам увидеть лучшие европейские клубы и знаменитых игроков выступающих в них.</w:t>
      </w:r>
    </w:p>
    <w:p w:rsidR="00B40D7E" w:rsidRDefault="00B40D7E" w:rsidP="00B40D7E">
      <w:pPr>
        <w:ind w:firstLine="709"/>
        <w:jc w:val="both"/>
      </w:pPr>
      <w:r>
        <w:t>После 2000 года появились первые медальные результаты, молодежная команда девушек стала бронзовым призером Чемпионата Европы в 2002 и 2003 годах, впервые в истории приняла участие в финальном турнире молодежного чемпионата Мира и заняла 7 место (2003 г.).</w:t>
      </w:r>
    </w:p>
    <w:p w:rsidR="00B40D7E" w:rsidRDefault="00B40D7E" w:rsidP="00B40D7E">
      <w:pPr>
        <w:ind w:firstLine="709"/>
        <w:jc w:val="both"/>
      </w:pPr>
      <w:r>
        <w:t>Новое поколение отечественных игроков решительно настроено на штурм самых высоких спортивных вершин и хотелось бы надеяться, что в ближайшем будущем мы сможем увидеть наших волейболистов в финальных турнирах чемпионатов Европы и мира, а также на Олимпийских играх.</w:t>
      </w:r>
    </w:p>
    <w:p w:rsidR="00781DC4" w:rsidRDefault="00781DC4" w:rsidP="00781DC4">
      <w:pPr>
        <w:ind w:firstLine="709"/>
        <w:jc w:val="both"/>
      </w:pPr>
      <w:r>
        <w:t>Чемпионат 2017/18 проводился в три этапа — 1-й и 2-й групповые и финалы. На 1-м групповом 8 команд дивизиона «А» высшей лиги провели двухкруговой турнир по разъездной системе спаренными матчами (каждая с каждой по 4 игры). На 2-м этапе 6 лучших команд были разделены на две группы, в которых играли в три круга без учёта результатов 1-го этапа. Победители групп вышли в финал и в серии до трёх побед одного из соперников разыграли первенство. Бронзовые награды были разыграны командами, занявшими в группах вторые места.</w:t>
      </w:r>
    </w:p>
    <w:p w:rsidR="00B40D7E" w:rsidRDefault="00781DC4" w:rsidP="00781DC4">
      <w:pPr>
        <w:ind w:firstLine="709"/>
        <w:jc w:val="both"/>
      </w:pPr>
      <w:r>
        <w:t xml:space="preserve">В дивизионе «А» высшей лиги чемпионата 2017/2018 участвовали 8 мужских команд: </w:t>
      </w:r>
      <w:proofErr w:type="gramStart"/>
      <w:r>
        <w:t>«Шахтёр» (Солигорск), «Строитель» (Минск), БАТЭ-БГУФК (Борисов), «Легион» (Обухово), «</w:t>
      </w:r>
      <w:proofErr w:type="spellStart"/>
      <w:r>
        <w:t>Марко-ВГТУ</w:t>
      </w:r>
      <w:proofErr w:type="spellEnd"/>
      <w:r>
        <w:t>» (Витебск), «Западный Буг» (Брест), МАПИД (Минск), «Могилёв».</w:t>
      </w:r>
      <w:proofErr w:type="gramEnd"/>
      <w:r>
        <w:t xml:space="preserve"> В финале «Шахтёр» выиграл у «Строителя» 3-2 (0:3, 3:0, 0:3, 3:2, 3:2). 3-е место занял БАТЭ-БГУФК.</w:t>
      </w:r>
    </w:p>
    <w:p w:rsidR="00781DC4" w:rsidRPr="00781DC4" w:rsidRDefault="00781DC4" w:rsidP="00B40D7E">
      <w:pPr>
        <w:ind w:firstLine="709"/>
        <w:jc w:val="both"/>
      </w:pPr>
      <w:r w:rsidRPr="00781DC4">
        <w:t xml:space="preserve">В дивизионе «А» высшей лиги чемпионата 2017/18 участвовали 6 </w:t>
      </w:r>
      <w:r>
        <w:t xml:space="preserve">женских </w:t>
      </w:r>
      <w:r w:rsidRPr="00781DC4">
        <w:t xml:space="preserve">команд: </w:t>
      </w:r>
      <w:proofErr w:type="gramStart"/>
      <w:r w:rsidRPr="00781DC4">
        <w:t>«</w:t>
      </w:r>
      <w:proofErr w:type="spellStart"/>
      <w:r w:rsidRPr="00781DC4">
        <w:t>Минчанка</w:t>
      </w:r>
      <w:proofErr w:type="spellEnd"/>
      <w:r w:rsidRPr="00781DC4">
        <w:t>» (Минск), «Жемчужина Полесья» (Мозырь), «</w:t>
      </w:r>
      <w:proofErr w:type="spellStart"/>
      <w:r w:rsidRPr="00781DC4">
        <w:t>Прибужье</w:t>
      </w:r>
      <w:proofErr w:type="spellEnd"/>
      <w:r w:rsidRPr="00781DC4">
        <w:t>» (Брест), «</w:t>
      </w:r>
      <w:proofErr w:type="spellStart"/>
      <w:r w:rsidRPr="00781DC4">
        <w:t>Коммунальник-ГрГУ</w:t>
      </w:r>
      <w:proofErr w:type="spellEnd"/>
      <w:r w:rsidRPr="00781DC4">
        <w:t>» (Гродно), «Коммунальник-МГУ» (Могилёв), «</w:t>
      </w:r>
      <w:proofErr w:type="spellStart"/>
      <w:r w:rsidRPr="00781DC4">
        <w:t>Минчанка</w:t>
      </w:r>
      <w:proofErr w:type="spellEnd"/>
      <w:r w:rsidRPr="00781DC4">
        <w:t>»-2 (Минск).</w:t>
      </w:r>
      <w:proofErr w:type="gramEnd"/>
      <w:r w:rsidRPr="00781DC4">
        <w:t xml:space="preserve"> В финале «</w:t>
      </w:r>
      <w:proofErr w:type="spellStart"/>
      <w:r w:rsidRPr="00781DC4">
        <w:t>Минчанка</w:t>
      </w:r>
      <w:proofErr w:type="spellEnd"/>
      <w:r w:rsidRPr="00781DC4">
        <w:t>» выиграла у «</w:t>
      </w:r>
      <w:proofErr w:type="spellStart"/>
      <w:r w:rsidRPr="00781DC4">
        <w:t>Прибужья</w:t>
      </w:r>
      <w:proofErr w:type="spellEnd"/>
      <w:r w:rsidRPr="00781DC4">
        <w:t>» 3-0 (3:0, 3:0, 3:0). 3-е место заняла «Жемчужина Полесья».</w:t>
      </w:r>
    </w:p>
    <w:p w:rsidR="00781DC4" w:rsidRDefault="00781DC4" w:rsidP="00B40D7E">
      <w:pPr>
        <w:ind w:firstLine="709"/>
        <w:jc w:val="both"/>
        <w:rPr>
          <w:b/>
        </w:rPr>
      </w:pPr>
    </w:p>
    <w:p w:rsidR="00B40D7E" w:rsidRPr="00B40D7E" w:rsidRDefault="00B40D7E" w:rsidP="00B40D7E">
      <w:pPr>
        <w:ind w:firstLine="709"/>
        <w:jc w:val="both"/>
        <w:rPr>
          <w:b/>
        </w:rPr>
      </w:pPr>
      <w:r w:rsidRPr="00B40D7E">
        <w:rPr>
          <w:b/>
        </w:rPr>
        <w:t>Исторические вехи в белорусском волейболе</w:t>
      </w:r>
    </w:p>
    <w:p w:rsidR="00B40D7E" w:rsidRDefault="00B40D7E" w:rsidP="00B40D7E">
      <w:pPr>
        <w:ind w:firstLine="709"/>
        <w:jc w:val="both"/>
      </w:pPr>
      <w:r>
        <w:lastRenderedPageBreak/>
        <w:t>1928 – первые матчи белорусских команд Минска, Бобруйска, Березины против команды Харькова (Украина)</w:t>
      </w:r>
    </w:p>
    <w:p w:rsidR="00B40D7E" w:rsidRDefault="00B40D7E" w:rsidP="00B40D7E">
      <w:pPr>
        <w:ind w:firstLine="709"/>
        <w:jc w:val="both"/>
      </w:pPr>
      <w:r>
        <w:t>1932 – образована Республиканская волейбольная секция, входящая во Всесоюзную секцию</w:t>
      </w:r>
    </w:p>
    <w:p w:rsidR="00B40D7E" w:rsidRDefault="00B40D7E" w:rsidP="00B40D7E">
      <w:pPr>
        <w:ind w:firstLine="709"/>
        <w:jc w:val="both"/>
      </w:pPr>
      <w:r>
        <w:t>Началось проведение регулярных республиканских соревнований по волейболу, количество занимающихся волейболом – 800 человек</w:t>
      </w:r>
    </w:p>
    <w:p w:rsidR="00B40D7E" w:rsidRDefault="00B40D7E" w:rsidP="00B40D7E">
      <w:pPr>
        <w:ind w:firstLine="709"/>
        <w:jc w:val="both"/>
      </w:pPr>
      <w:r>
        <w:t xml:space="preserve">1933 – мужская и женская сборные команды </w:t>
      </w:r>
      <w:proofErr w:type="gramStart"/>
      <w:r>
        <w:t>г</w:t>
      </w:r>
      <w:proofErr w:type="gramEnd"/>
      <w:r>
        <w:t>. Минска приняли участие в 1 чемпионате СССР</w:t>
      </w:r>
    </w:p>
    <w:p w:rsidR="00B40D7E" w:rsidRDefault="00B40D7E" w:rsidP="00B40D7E">
      <w:pPr>
        <w:ind w:firstLine="709"/>
        <w:jc w:val="both"/>
      </w:pPr>
      <w:r>
        <w:t>1934 – проводится 1 Первенство республики</w:t>
      </w:r>
    </w:p>
    <w:p w:rsidR="00B40D7E" w:rsidRDefault="00B40D7E" w:rsidP="00B40D7E">
      <w:pPr>
        <w:ind w:firstLine="709"/>
        <w:jc w:val="both"/>
      </w:pPr>
      <w:r>
        <w:t xml:space="preserve">1935 – команды девушек, юношей и мальчиков </w:t>
      </w:r>
      <w:proofErr w:type="gramStart"/>
      <w:r>
        <w:t>г</w:t>
      </w:r>
      <w:proofErr w:type="gramEnd"/>
      <w:r>
        <w:t>. Минска приняли участие в 1 Всесоюзном первенстве пионеров и школьников</w:t>
      </w:r>
    </w:p>
    <w:p w:rsidR="00B40D7E" w:rsidRDefault="00B40D7E" w:rsidP="00B40D7E">
      <w:pPr>
        <w:ind w:firstLine="709"/>
        <w:jc w:val="both"/>
      </w:pPr>
      <w:r>
        <w:t>1936 – команды крупных промышленных предприятий республики приняли участие в розыгрыше Кубка ВЦСПС</w:t>
      </w:r>
    </w:p>
    <w:p w:rsidR="00B40D7E" w:rsidRDefault="00B40D7E" w:rsidP="00B40D7E">
      <w:pPr>
        <w:ind w:firstLine="709"/>
        <w:jc w:val="both"/>
      </w:pPr>
      <w:r>
        <w:t>1938 – команды «Восход», «Наука» и «Спартак» из Минска приняли участие в 1 чемпионате СССР среди клубных команд</w:t>
      </w:r>
    </w:p>
    <w:p w:rsidR="00B40D7E" w:rsidRDefault="00B40D7E" w:rsidP="00B40D7E">
      <w:pPr>
        <w:ind w:firstLine="709"/>
        <w:jc w:val="both"/>
      </w:pPr>
      <w:r>
        <w:t>1940 – количество занимающих волейболом возросло до 50 тысяч человек, количество волейбольных площадок до 14934</w:t>
      </w:r>
    </w:p>
    <w:p w:rsidR="00B40D7E" w:rsidRDefault="00B40D7E" w:rsidP="00B40D7E">
      <w:pPr>
        <w:ind w:firstLine="709"/>
        <w:jc w:val="both"/>
      </w:pPr>
      <w:r>
        <w:t>1950 – команды республики приняли участие в розыгрыше Кубка СССР</w:t>
      </w:r>
    </w:p>
    <w:p w:rsidR="00B40D7E" w:rsidRDefault="00B40D7E" w:rsidP="00B40D7E">
      <w:pPr>
        <w:ind w:firstLine="709"/>
        <w:jc w:val="both"/>
      </w:pPr>
      <w:r>
        <w:t>1954 – первые международные матчи для мужской и женской сборной команды республики с командами Китая</w:t>
      </w:r>
    </w:p>
    <w:p w:rsidR="00B40D7E" w:rsidRDefault="00B40D7E" w:rsidP="00B40D7E">
      <w:pPr>
        <w:ind w:firstLine="709"/>
        <w:jc w:val="both"/>
      </w:pPr>
      <w:r>
        <w:t>1954 – сборные команды республики приняли участие в волейбольных турнирах в программе 1 Спартакиады народов СССР</w:t>
      </w:r>
    </w:p>
    <w:p w:rsidR="00B40D7E" w:rsidRDefault="00B40D7E" w:rsidP="00B40D7E">
      <w:pPr>
        <w:ind w:firstLine="709"/>
        <w:jc w:val="both"/>
      </w:pPr>
      <w:r>
        <w:t>1959 – образована Белорусская федерация волейбола, которая входила в состав Федерации волейбола СССР</w:t>
      </w:r>
    </w:p>
    <w:p w:rsidR="00B40D7E" w:rsidRDefault="00B40D7E" w:rsidP="00B40D7E">
      <w:pPr>
        <w:ind w:firstLine="709"/>
        <w:jc w:val="both"/>
      </w:pPr>
      <w:r>
        <w:t>1977 – гомельская мужская команда «</w:t>
      </w:r>
      <w:proofErr w:type="spellStart"/>
      <w:r>
        <w:t>Промстрой</w:t>
      </w:r>
      <w:proofErr w:type="spellEnd"/>
      <w:r>
        <w:t>» стала обладателем Кубка СССР</w:t>
      </w:r>
    </w:p>
    <w:p w:rsidR="00B40D7E" w:rsidRDefault="00B40D7E" w:rsidP="00B40D7E">
      <w:pPr>
        <w:ind w:firstLine="709"/>
        <w:jc w:val="both"/>
      </w:pPr>
      <w:r>
        <w:t>1977 – в Минске прошел Мемориал В.И. Савина – вице-президента Международной федерации волейбола</w:t>
      </w:r>
    </w:p>
    <w:p w:rsidR="00B40D7E" w:rsidRDefault="00B40D7E" w:rsidP="00B40D7E">
      <w:pPr>
        <w:ind w:firstLine="709"/>
        <w:jc w:val="both"/>
      </w:pPr>
      <w:r>
        <w:t>1978 – минская мужская команда «Мотор» стала обладателем Кубка СССР</w:t>
      </w:r>
    </w:p>
    <w:p w:rsidR="00B40D7E" w:rsidRDefault="00B40D7E" w:rsidP="00B40D7E">
      <w:pPr>
        <w:ind w:firstLine="709"/>
        <w:jc w:val="both"/>
      </w:pPr>
      <w:r>
        <w:t>1978 – в Минске проведен один из этапов чемпионата мира среди женских команд, который проходи</w:t>
      </w:r>
      <w:proofErr w:type="gramStart"/>
      <w:r>
        <w:t>л в СССР</w:t>
      </w:r>
      <w:proofErr w:type="gramEnd"/>
    </w:p>
    <w:p w:rsidR="00B40D7E" w:rsidRDefault="00B40D7E" w:rsidP="00B40D7E">
      <w:pPr>
        <w:ind w:firstLine="709"/>
        <w:jc w:val="both"/>
      </w:pPr>
      <w:r>
        <w:t>1986 – женская команда «Коммунальник» из Минска стала бронзовым призером чемпионата СССР</w:t>
      </w:r>
    </w:p>
    <w:p w:rsidR="00B40D7E" w:rsidRDefault="00B40D7E" w:rsidP="00B40D7E">
      <w:pPr>
        <w:ind w:firstLine="709"/>
        <w:jc w:val="both"/>
      </w:pPr>
      <w:r>
        <w:t xml:space="preserve">1985 – Ирина </w:t>
      </w:r>
      <w:proofErr w:type="spellStart"/>
      <w:r>
        <w:t>Горбатюк</w:t>
      </w:r>
      <w:proofErr w:type="spellEnd"/>
      <w:r>
        <w:t xml:space="preserve"> стала чемпионкой Европы в составе женской сборной команды СССР</w:t>
      </w:r>
    </w:p>
    <w:p w:rsidR="00B40D7E" w:rsidRDefault="00B40D7E" w:rsidP="00B40D7E">
      <w:pPr>
        <w:ind w:firstLine="709"/>
        <w:jc w:val="both"/>
      </w:pPr>
      <w:r>
        <w:t xml:space="preserve">1987 – женская команда «Коммунальник» из Минска стала обладателем </w:t>
      </w:r>
      <w:proofErr w:type="gramStart"/>
      <w:r>
        <w:t>Кубка обладателей кубков Европейской конфедерации волейбола</w:t>
      </w:r>
      <w:proofErr w:type="gramEnd"/>
    </w:p>
    <w:p w:rsidR="00B40D7E" w:rsidRDefault="00B40D7E" w:rsidP="00B40D7E">
      <w:pPr>
        <w:ind w:firstLine="709"/>
        <w:jc w:val="both"/>
      </w:pPr>
      <w:r>
        <w:t xml:space="preserve">1990 – Ирина </w:t>
      </w:r>
      <w:proofErr w:type="spellStart"/>
      <w:r>
        <w:t>Горбатюк</w:t>
      </w:r>
      <w:proofErr w:type="spellEnd"/>
      <w:r>
        <w:t xml:space="preserve"> стала чемпионкой мира в составе женской сборной команды СССР</w:t>
      </w:r>
    </w:p>
    <w:p w:rsidR="00B40D7E" w:rsidRDefault="00B40D7E" w:rsidP="00B40D7E">
      <w:pPr>
        <w:ind w:firstLine="709"/>
        <w:jc w:val="both"/>
      </w:pPr>
      <w:r>
        <w:t>1992 - после распада СССР, Белорусская федерация волейбола вошла в состав Европейской конфедерации и признана Международной федерацией волейбола.</w:t>
      </w:r>
    </w:p>
    <w:p w:rsidR="00B40D7E" w:rsidRDefault="00B40D7E" w:rsidP="00B40D7E">
      <w:pPr>
        <w:ind w:firstLine="709"/>
        <w:jc w:val="both"/>
      </w:pPr>
      <w:r>
        <w:lastRenderedPageBreak/>
        <w:t>1992 – проведены первые национальные чемпионаты среди мужских и женских команд</w:t>
      </w:r>
    </w:p>
    <w:p w:rsidR="00B40D7E" w:rsidRDefault="00B40D7E" w:rsidP="00B40D7E">
      <w:pPr>
        <w:ind w:firstLine="709"/>
        <w:jc w:val="both"/>
      </w:pPr>
      <w:r>
        <w:t xml:space="preserve">1992 – сильнейшие клубы страны </w:t>
      </w:r>
      <w:proofErr w:type="spellStart"/>
      <w:r>
        <w:t>Амкодор</w:t>
      </w:r>
      <w:proofErr w:type="spellEnd"/>
      <w:r>
        <w:t>, СКА, Спутник, Коммунальник приняли участие в розыгрышах Кубков Европейской конфедерации волейбола</w:t>
      </w:r>
    </w:p>
    <w:p w:rsidR="00B40D7E" w:rsidRDefault="00B40D7E" w:rsidP="00B40D7E">
      <w:pPr>
        <w:ind w:firstLine="709"/>
        <w:jc w:val="both"/>
      </w:pPr>
      <w:r>
        <w:t>1993 - женская национальная команда впервые добилась права участие в финальном турнире чемпионата Европы и заняла 8 место</w:t>
      </w:r>
    </w:p>
    <w:p w:rsidR="00B40D7E" w:rsidRDefault="00B40D7E" w:rsidP="00B40D7E">
      <w:pPr>
        <w:ind w:firstLine="709"/>
        <w:jc w:val="both"/>
      </w:pPr>
      <w:r>
        <w:t xml:space="preserve">1994 – Ю. </w:t>
      </w:r>
      <w:proofErr w:type="spellStart"/>
      <w:r>
        <w:t>Бакунович</w:t>
      </w:r>
      <w:proofErr w:type="spellEnd"/>
      <w:r>
        <w:t xml:space="preserve"> становится 1 арбитром международной категории</w:t>
      </w:r>
    </w:p>
    <w:p w:rsidR="00B40D7E" w:rsidRDefault="00B40D7E" w:rsidP="00B40D7E">
      <w:pPr>
        <w:ind w:firstLine="709"/>
        <w:jc w:val="both"/>
      </w:pPr>
      <w:r>
        <w:t>1995 - женская национальная команда добилась права участие в финальном турнире чемпионата Европы и заняла 8 место</w:t>
      </w:r>
    </w:p>
    <w:p w:rsidR="00B40D7E" w:rsidRDefault="00B40D7E" w:rsidP="00B40D7E">
      <w:pPr>
        <w:ind w:firstLine="709"/>
        <w:jc w:val="both"/>
      </w:pPr>
      <w:r>
        <w:t>1997 – А. Пясецкий получает звание судьи международной категории</w:t>
      </w:r>
    </w:p>
    <w:p w:rsidR="00B40D7E" w:rsidRDefault="00B40D7E" w:rsidP="00B40D7E">
      <w:pPr>
        <w:ind w:firstLine="709"/>
        <w:jc w:val="both"/>
      </w:pPr>
      <w:r>
        <w:t>1997 - женская национальная команда добилась права участие в финальном турнире чемпионата Европы и заняла 11-12 место</w:t>
      </w:r>
    </w:p>
    <w:p w:rsidR="00B40D7E" w:rsidRDefault="00B40D7E" w:rsidP="00B40D7E">
      <w:pPr>
        <w:ind w:firstLine="709"/>
        <w:jc w:val="both"/>
      </w:pPr>
      <w:r>
        <w:t>1998 – в Минске проводятся отборочные матчи женского чемпионата Европы с командами Германии, России, Болгарии, Италии и Украины</w:t>
      </w:r>
    </w:p>
    <w:p w:rsidR="00B40D7E" w:rsidRDefault="00B40D7E" w:rsidP="00B40D7E">
      <w:pPr>
        <w:ind w:firstLine="709"/>
        <w:jc w:val="both"/>
      </w:pPr>
      <w:r>
        <w:t>2000 – в Минске проведен отборочный турнир юниорского чемпионата Европы среди команд девушек</w:t>
      </w:r>
    </w:p>
    <w:p w:rsidR="00B40D7E" w:rsidRDefault="00B40D7E" w:rsidP="00B40D7E">
      <w:pPr>
        <w:ind w:firstLine="709"/>
        <w:jc w:val="both"/>
      </w:pPr>
      <w:r>
        <w:t>2000 – в Минске проводятся отборочные матчи чемпионата Европы среди женских команд</w:t>
      </w:r>
    </w:p>
    <w:p w:rsidR="00B40D7E" w:rsidRDefault="00B40D7E" w:rsidP="00B40D7E">
      <w:pPr>
        <w:ind w:firstLine="709"/>
        <w:jc w:val="both"/>
      </w:pPr>
      <w:r>
        <w:t>2002 – женская молодежная сборная команды стала бронзовым призером чемпионата Европы</w:t>
      </w:r>
    </w:p>
    <w:p w:rsidR="00B40D7E" w:rsidRDefault="00B40D7E" w:rsidP="00B40D7E">
      <w:pPr>
        <w:ind w:firstLine="709"/>
        <w:jc w:val="both"/>
      </w:pPr>
      <w:r>
        <w:t>2002 – в Гродно проводится квалификационный турнир чемпионата Европы среди мужских команд</w:t>
      </w:r>
    </w:p>
    <w:p w:rsidR="00B40D7E" w:rsidRDefault="00B40D7E" w:rsidP="00B40D7E">
      <w:pPr>
        <w:ind w:firstLine="709"/>
        <w:jc w:val="both"/>
      </w:pPr>
      <w:r>
        <w:t xml:space="preserve">2002 – в </w:t>
      </w:r>
      <w:proofErr w:type="gramStart"/>
      <w:r>
        <w:t>г</w:t>
      </w:r>
      <w:proofErr w:type="gramEnd"/>
      <w:r>
        <w:t>. Барановичи проводится квалификационный турнир чемпионата Европы среди женских команд</w:t>
      </w:r>
    </w:p>
    <w:p w:rsidR="00B40D7E" w:rsidRDefault="00B40D7E" w:rsidP="00B40D7E">
      <w:pPr>
        <w:ind w:firstLine="709"/>
        <w:jc w:val="both"/>
      </w:pPr>
      <w:r>
        <w:t>2003 – женская юниорская сборная команда стала бронзовым призером чемпионата Европы и приняла участие в финальном турнире чемпионата мира и заняла 7 место</w:t>
      </w:r>
    </w:p>
    <w:p w:rsidR="00B40D7E" w:rsidRDefault="00B40D7E" w:rsidP="00B40D7E">
      <w:pPr>
        <w:ind w:firstLine="709"/>
        <w:jc w:val="both"/>
      </w:pPr>
      <w:r>
        <w:t xml:space="preserve">2004 – в </w:t>
      </w:r>
      <w:proofErr w:type="gramStart"/>
      <w:r>
        <w:t>г</w:t>
      </w:r>
      <w:proofErr w:type="gramEnd"/>
      <w:r>
        <w:t>. Барановичи проводится квалификационный турнир юниорского чемпионата Европы среди женских команд</w:t>
      </w:r>
    </w:p>
    <w:p w:rsidR="00B40D7E" w:rsidRDefault="00B40D7E" w:rsidP="00B40D7E">
      <w:pPr>
        <w:ind w:firstLine="709"/>
        <w:jc w:val="both"/>
      </w:pPr>
      <w:r>
        <w:t xml:space="preserve">2004 – в </w:t>
      </w:r>
      <w:proofErr w:type="gramStart"/>
      <w:r>
        <w:t>г</w:t>
      </w:r>
      <w:proofErr w:type="gramEnd"/>
      <w:r>
        <w:t>. Барановичи проводится квалификационный турнир чемпионата Европы среди женских команд</w:t>
      </w:r>
    </w:p>
    <w:p w:rsidR="00B40D7E" w:rsidRDefault="00B40D7E" w:rsidP="00B40D7E">
      <w:pPr>
        <w:ind w:firstLine="709"/>
        <w:jc w:val="both"/>
      </w:pPr>
      <w:r>
        <w:t xml:space="preserve">2005 – в </w:t>
      </w:r>
      <w:proofErr w:type="gramStart"/>
      <w:r>
        <w:t>г</w:t>
      </w:r>
      <w:proofErr w:type="gramEnd"/>
      <w:r>
        <w:t>. Барановичи проводится квалификационный турнир юниорского чемпионата Европы среди мужских команд</w:t>
      </w:r>
    </w:p>
    <w:p w:rsidR="00B40D7E" w:rsidRDefault="00B40D7E" w:rsidP="00B40D7E">
      <w:pPr>
        <w:ind w:firstLine="709"/>
        <w:jc w:val="both"/>
      </w:pPr>
      <w:r>
        <w:t>2005 – женская команда «</w:t>
      </w:r>
      <w:proofErr w:type="spellStart"/>
      <w:r>
        <w:t>Белбизнесбанк</w:t>
      </w:r>
      <w:proofErr w:type="spellEnd"/>
      <w:r>
        <w:t xml:space="preserve">» г. Минск входит в число 8 лучших команд розыгрыша Кубка </w:t>
      </w:r>
      <w:proofErr w:type="spellStart"/>
      <w:proofErr w:type="gramStart"/>
      <w:r>
        <w:t>топ-команд</w:t>
      </w:r>
      <w:proofErr w:type="spellEnd"/>
      <w:proofErr w:type="gramEnd"/>
    </w:p>
    <w:p w:rsidR="00B40D7E" w:rsidRDefault="00B40D7E" w:rsidP="00B40D7E">
      <w:pPr>
        <w:ind w:firstLine="709"/>
        <w:jc w:val="both"/>
      </w:pPr>
      <w:r>
        <w:t>2006- в Минске проводится групповой турнир 2 раунда чемпионата Европы среди мужских команд</w:t>
      </w:r>
    </w:p>
    <w:p w:rsidR="00B40D7E" w:rsidRDefault="00B40D7E" w:rsidP="00B40D7E">
      <w:pPr>
        <w:ind w:firstLine="709"/>
        <w:jc w:val="both"/>
      </w:pPr>
      <w:r>
        <w:t>2006 – в Могилеве в новом Дворце спорта «Олимпиец» проводятся матчи 3 раунда чемпионата Европы среди женских и мужских команд Беларуси и Словении</w:t>
      </w:r>
    </w:p>
    <w:p w:rsidR="00B40D7E" w:rsidRDefault="00B40D7E" w:rsidP="00B40D7E">
      <w:pPr>
        <w:ind w:firstLine="709"/>
        <w:jc w:val="both"/>
      </w:pPr>
      <w:r>
        <w:t>2007 – женская национальная сборная команда участвует в финальном турнире чемпионата Европы</w:t>
      </w:r>
    </w:p>
    <w:p w:rsidR="00B40D7E" w:rsidRDefault="00B40D7E" w:rsidP="00B40D7E">
      <w:pPr>
        <w:ind w:firstLine="709"/>
        <w:jc w:val="both"/>
      </w:pPr>
      <w:r>
        <w:t xml:space="preserve">2008 – женская команда «Атлант» </w:t>
      </w:r>
      <w:proofErr w:type="gramStart"/>
      <w:r>
        <w:t>г</w:t>
      </w:r>
      <w:proofErr w:type="gramEnd"/>
      <w:r>
        <w:t>. Барановичи выходит в 1/4 финала розыгрыша Кубка Европейской конфедерации волейбола</w:t>
      </w:r>
    </w:p>
    <w:p w:rsidR="00B40D7E" w:rsidRDefault="00B40D7E" w:rsidP="00B40D7E">
      <w:pPr>
        <w:ind w:firstLine="709"/>
        <w:jc w:val="both"/>
      </w:pPr>
      <w:r>
        <w:lastRenderedPageBreak/>
        <w:t>2009 - мужская команда ”Металлург” г</w:t>
      </w:r>
      <w:proofErr w:type="gramStart"/>
      <w:r>
        <w:t>.Ж</w:t>
      </w:r>
      <w:proofErr w:type="gramEnd"/>
      <w:r>
        <w:t>лобин вышел в 1/4 финала Кубка вызова Европейской конфедерации волейбола</w:t>
      </w:r>
    </w:p>
    <w:p w:rsidR="007D651B" w:rsidRDefault="007D651B" w:rsidP="00B40D7E">
      <w:pPr>
        <w:ind w:firstLine="709"/>
        <w:jc w:val="both"/>
        <w:rPr>
          <w:b/>
          <w:szCs w:val="28"/>
        </w:rPr>
      </w:pPr>
      <w:r w:rsidRPr="007D651B">
        <w:rPr>
          <w:b/>
          <w:szCs w:val="28"/>
        </w:rPr>
        <w:t>1.3 Основные правила игры</w:t>
      </w:r>
    </w:p>
    <w:p w:rsidR="006E2544" w:rsidRDefault="006E2544" w:rsidP="00B40D7E">
      <w:pPr>
        <w:ind w:firstLine="709"/>
        <w:jc w:val="both"/>
        <w:rPr>
          <w:b/>
          <w:szCs w:val="28"/>
        </w:rPr>
      </w:pPr>
    </w:p>
    <w:p w:rsidR="006E2544" w:rsidRDefault="006E2544" w:rsidP="00B40D7E">
      <w:pPr>
        <w:ind w:firstLine="709"/>
        <w:jc w:val="both"/>
      </w:pPr>
      <w:r>
        <w:t>С</w:t>
      </w:r>
      <w:r w:rsidRPr="006E2544">
        <w:t>мотри</w:t>
      </w:r>
      <w:r>
        <w:t xml:space="preserve"> приложение.</w:t>
      </w:r>
    </w:p>
    <w:p w:rsidR="006E2544" w:rsidRDefault="006E2544">
      <w:pPr>
        <w:spacing w:after="200" w:line="276" w:lineRule="auto"/>
      </w:pPr>
      <w:r>
        <w:br w:type="page"/>
      </w:r>
    </w:p>
    <w:p w:rsidR="006E2544" w:rsidRDefault="006E2544" w:rsidP="006E2544">
      <w:pPr>
        <w:ind w:firstLine="708"/>
        <w:jc w:val="both"/>
        <w:rPr>
          <w:b/>
          <w:szCs w:val="28"/>
        </w:rPr>
      </w:pPr>
      <w:r w:rsidRPr="00025EEA">
        <w:rPr>
          <w:b/>
          <w:szCs w:val="28"/>
        </w:rPr>
        <w:lastRenderedPageBreak/>
        <w:t>ТЕМА 2 ТЕХНИКА ИГРЫ В ВОЛЕЙБОЛ</w:t>
      </w:r>
    </w:p>
    <w:p w:rsidR="006E2544" w:rsidRPr="00025EEA" w:rsidRDefault="006E2544" w:rsidP="006E2544">
      <w:pPr>
        <w:ind w:firstLine="708"/>
        <w:jc w:val="both"/>
        <w:rPr>
          <w:b/>
          <w:szCs w:val="28"/>
        </w:rPr>
      </w:pPr>
    </w:p>
    <w:p w:rsidR="006E2544" w:rsidRPr="00025EEA" w:rsidRDefault="006E2544" w:rsidP="006E2544">
      <w:pPr>
        <w:ind w:left="708"/>
        <w:jc w:val="both"/>
        <w:rPr>
          <w:szCs w:val="28"/>
        </w:rPr>
      </w:pPr>
      <w:r>
        <w:rPr>
          <w:szCs w:val="28"/>
        </w:rPr>
        <w:t xml:space="preserve">2.1 </w:t>
      </w:r>
      <w:r w:rsidRPr="00025EEA">
        <w:rPr>
          <w:szCs w:val="28"/>
        </w:rPr>
        <w:t>Классификация техники игры</w:t>
      </w:r>
    </w:p>
    <w:p w:rsidR="006E2544" w:rsidRPr="00025EEA" w:rsidRDefault="006E2544" w:rsidP="006E2544">
      <w:pPr>
        <w:ind w:left="708"/>
        <w:jc w:val="both"/>
        <w:rPr>
          <w:b/>
          <w:szCs w:val="28"/>
        </w:rPr>
      </w:pPr>
      <w:r w:rsidRPr="00025EEA">
        <w:rPr>
          <w:szCs w:val="28"/>
        </w:rPr>
        <w:t>2.2.1 Техника нападения</w:t>
      </w:r>
    </w:p>
    <w:p w:rsidR="006E2544" w:rsidRDefault="006E2544" w:rsidP="006E2544">
      <w:pPr>
        <w:ind w:left="708"/>
        <w:jc w:val="both"/>
        <w:rPr>
          <w:szCs w:val="28"/>
        </w:rPr>
      </w:pPr>
      <w:r w:rsidRPr="00025EEA">
        <w:rPr>
          <w:szCs w:val="28"/>
        </w:rPr>
        <w:t>2.2.2 Техника защиты</w:t>
      </w:r>
    </w:p>
    <w:p w:rsidR="006E2544" w:rsidRDefault="006E2544" w:rsidP="006E2544">
      <w:pPr>
        <w:jc w:val="both"/>
        <w:rPr>
          <w:szCs w:val="28"/>
        </w:rPr>
      </w:pPr>
    </w:p>
    <w:p w:rsidR="006E2544" w:rsidRPr="00025EEA" w:rsidRDefault="006E2544" w:rsidP="006E2544">
      <w:pPr>
        <w:ind w:firstLine="709"/>
        <w:jc w:val="both"/>
        <w:rPr>
          <w:b/>
          <w:szCs w:val="28"/>
        </w:rPr>
      </w:pPr>
      <w:r w:rsidRPr="00025EEA">
        <w:rPr>
          <w:b/>
          <w:bCs/>
          <w:iCs/>
          <w:color w:val="000000"/>
          <w:szCs w:val="28"/>
        </w:rPr>
        <w:t>2.1 К</w:t>
      </w:r>
      <w:r w:rsidRPr="00025EEA">
        <w:rPr>
          <w:b/>
          <w:szCs w:val="28"/>
        </w:rPr>
        <w:t>лассификация техники игры</w:t>
      </w:r>
    </w:p>
    <w:p w:rsidR="006E2544" w:rsidRPr="00DC7948" w:rsidRDefault="006E2544" w:rsidP="006E2544">
      <w:pPr>
        <w:ind w:firstLine="709"/>
        <w:jc w:val="both"/>
        <w:rPr>
          <w:color w:val="000000"/>
          <w:szCs w:val="28"/>
        </w:rPr>
      </w:pPr>
    </w:p>
    <w:p w:rsidR="006E2544" w:rsidRPr="00DC7948" w:rsidRDefault="006E2544" w:rsidP="006E2544">
      <w:pPr>
        <w:ind w:firstLine="709"/>
        <w:jc w:val="both"/>
        <w:rPr>
          <w:color w:val="000000"/>
          <w:szCs w:val="28"/>
        </w:rPr>
      </w:pPr>
      <w:r w:rsidRPr="00DC7948">
        <w:rPr>
          <w:color w:val="000000"/>
          <w:szCs w:val="28"/>
        </w:rPr>
        <w:t xml:space="preserve">Для последовательного изучения и анализа всего многообразия техники игры пользуются классификацией. Классификация </w:t>
      </w:r>
      <w:r w:rsidRPr="00025EEA">
        <w:rPr>
          <w:color w:val="000000"/>
          <w:szCs w:val="28"/>
        </w:rPr>
        <w:t xml:space="preserve">– </w:t>
      </w:r>
      <w:r w:rsidRPr="00DC7948">
        <w:rPr>
          <w:color w:val="000000"/>
          <w:szCs w:val="28"/>
        </w:rPr>
        <w:t>это соподчиненное распределение приемов и способов по разделам, группам на основе определенных сходных признаков.</w:t>
      </w:r>
    </w:p>
    <w:p w:rsidR="006E2544" w:rsidRPr="00DC7948" w:rsidRDefault="006E2544" w:rsidP="006E2544">
      <w:pPr>
        <w:ind w:firstLine="709"/>
        <w:jc w:val="both"/>
        <w:rPr>
          <w:color w:val="000000"/>
          <w:szCs w:val="28"/>
        </w:rPr>
      </w:pPr>
      <w:r w:rsidRPr="00DC7948">
        <w:rPr>
          <w:color w:val="000000"/>
          <w:szCs w:val="28"/>
        </w:rPr>
        <w:t>Техника волейбола по характеру действий игроков разделяется на два больших раздела: технику нападения и технику защиты. В каждом из этих разделов выделяются две группы</w:t>
      </w:r>
      <w:r w:rsidRPr="00025EEA">
        <w:rPr>
          <w:color w:val="000000"/>
          <w:szCs w:val="28"/>
        </w:rPr>
        <w:t xml:space="preserve"> – </w:t>
      </w:r>
      <w:r w:rsidRPr="00DC7948">
        <w:rPr>
          <w:color w:val="000000"/>
          <w:szCs w:val="28"/>
        </w:rPr>
        <w:t>техника перемещений и техника владения мячом.</w:t>
      </w:r>
    </w:p>
    <w:p w:rsidR="006E2544" w:rsidRPr="002408AA" w:rsidRDefault="006E2544" w:rsidP="006E2544">
      <w:pPr>
        <w:ind w:firstLine="709"/>
        <w:jc w:val="both"/>
        <w:rPr>
          <w:color w:val="000000"/>
          <w:szCs w:val="28"/>
        </w:rPr>
      </w:pPr>
      <w:r w:rsidRPr="00DC7948">
        <w:rPr>
          <w:color w:val="000000"/>
          <w:szCs w:val="28"/>
        </w:rPr>
        <w:t xml:space="preserve">В каждой группе имеются приемы и способы. Способы определяют, как выполняются приемы, каков характер движения при их выполнении. Почти каждый способ имеет разновидности, которые раскрывают отдельные изменения в деталях структуры движения. На выполнение приема оказывают влияние условия, которые уточняют специфику перемещений (на месте или в движении, в опорном или </w:t>
      </w:r>
      <w:proofErr w:type="spellStart"/>
      <w:r w:rsidRPr="00DC7948">
        <w:rPr>
          <w:color w:val="000000"/>
          <w:szCs w:val="28"/>
        </w:rPr>
        <w:t>безопорном</w:t>
      </w:r>
      <w:proofErr w:type="spellEnd"/>
      <w:r w:rsidRPr="00DC7948">
        <w:rPr>
          <w:color w:val="000000"/>
          <w:szCs w:val="28"/>
        </w:rPr>
        <w:t xml:space="preserve"> положении), направление, дистанцию и т. д.</w:t>
      </w:r>
    </w:p>
    <w:p w:rsidR="006E2544" w:rsidRPr="002408AA" w:rsidRDefault="006E2544" w:rsidP="006E2544">
      <w:pPr>
        <w:ind w:firstLine="709"/>
        <w:jc w:val="both"/>
        <w:rPr>
          <w:color w:val="000000"/>
          <w:szCs w:val="28"/>
        </w:rPr>
      </w:pPr>
    </w:p>
    <w:p w:rsidR="006E2544" w:rsidRDefault="006E2544" w:rsidP="006E2544">
      <w:pPr>
        <w:ind w:left="-567" w:firstLine="567"/>
        <w:rPr>
          <w:rFonts w:ascii="Tahoma" w:hAnsi="Tahoma" w:cs="Tahoma"/>
          <w:b/>
          <w:bCs/>
          <w:i/>
          <w:iCs/>
          <w:color w:val="000000"/>
          <w:sz w:val="13"/>
          <w:szCs w:val="13"/>
        </w:rPr>
      </w:pPr>
      <w:r>
        <w:rPr>
          <w:noProof/>
        </w:rPr>
        <w:drawing>
          <wp:inline distT="0" distB="0" distL="0" distR="0">
            <wp:extent cx="6284256" cy="4114800"/>
            <wp:effectExtent l="19050" t="0" r="2244" b="0"/>
            <wp:docPr id="51" name="Рисунок 1" descr="http://geum.ru/next/images/207320-nomer-m3a7bd2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geum.ru/next/images/207320-nomer-m3a7bd22f.png"/>
                    <pic:cNvPicPr>
                      <a:picLocks noChangeAspect="1" noChangeArrowheads="1"/>
                    </pic:cNvPicPr>
                  </pic:nvPicPr>
                  <pic:blipFill>
                    <a:blip r:embed="rId5" cstate="print"/>
                    <a:srcRect/>
                    <a:stretch>
                      <a:fillRect/>
                    </a:stretch>
                  </pic:blipFill>
                  <pic:spPr bwMode="auto">
                    <a:xfrm>
                      <a:off x="0" y="0"/>
                      <a:ext cx="6287182" cy="4116716"/>
                    </a:xfrm>
                    <a:prstGeom prst="rect">
                      <a:avLst/>
                    </a:prstGeom>
                    <a:noFill/>
                    <a:ln w="9525">
                      <a:noFill/>
                      <a:miter lim="800000"/>
                      <a:headEnd/>
                      <a:tailEnd/>
                    </a:ln>
                  </pic:spPr>
                </pic:pic>
              </a:graphicData>
            </a:graphic>
          </wp:inline>
        </w:drawing>
      </w:r>
    </w:p>
    <w:p w:rsidR="006E2544" w:rsidRPr="00025EEA" w:rsidRDefault="006E2544" w:rsidP="006E2544">
      <w:pPr>
        <w:ind w:firstLine="709"/>
        <w:jc w:val="both"/>
        <w:rPr>
          <w:bCs/>
          <w:iCs/>
          <w:color w:val="000000"/>
          <w:szCs w:val="28"/>
        </w:rPr>
      </w:pPr>
      <w:r>
        <w:rPr>
          <w:bCs/>
          <w:iCs/>
          <w:color w:val="000000"/>
          <w:szCs w:val="28"/>
        </w:rPr>
        <w:t xml:space="preserve"> Схема 1. Классификация техники игры в волейбол</w:t>
      </w:r>
    </w:p>
    <w:p w:rsidR="006E2544" w:rsidRPr="00025EEA" w:rsidRDefault="006E2544" w:rsidP="006E2544">
      <w:pPr>
        <w:ind w:firstLine="709"/>
        <w:jc w:val="both"/>
        <w:rPr>
          <w:b/>
          <w:bCs/>
          <w:i/>
          <w:iCs/>
          <w:color w:val="000000"/>
          <w:szCs w:val="28"/>
        </w:rPr>
      </w:pPr>
    </w:p>
    <w:p w:rsidR="006E2544" w:rsidRDefault="006E2544" w:rsidP="006E2544">
      <w:pPr>
        <w:ind w:left="708"/>
        <w:jc w:val="both"/>
        <w:rPr>
          <w:b/>
          <w:szCs w:val="28"/>
        </w:rPr>
      </w:pPr>
      <w:r w:rsidRPr="00025EEA">
        <w:rPr>
          <w:b/>
          <w:szCs w:val="28"/>
        </w:rPr>
        <w:t>2.2.1 Техника нападения</w:t>
      </w:r>
    </w:p>
    <w:p w:rsidR="006E2544" w:rsidRPr="00025EEA" w:rsidRDefault="006E2544" w:rsidP="006E2544">
      <w:pPr>
        <w:ind w:left="708"/>
        <w:jc w:val="both"/>
        <w:rPr>
          <w:b/>
          <w:szCs w:val="28"/>
        </w:rPr>
      </w:pPr>
    </w:p>
    <w:p w:rsidR="006E2544" w:rsidRPr="00DC7948" w:rsidRDefault="006E2544" w:rsidP="006E2544">
      <w:pPr>
        <w:ind w:firstLine="709"/>
        <w:jc w:val="both"/>
        <w:rPr>
          <w:color w:val="000000"/>
          <w:szCs w:val="28"/>
        </w:rPr>
      </w:pPr>
      <w:r w:rsidRPr="00DC7948">
        <w:rPr>
          <w:color w:val="000000"/>
          <w:szCs w:val="28"/>
        </w:rPr>
        <w:t>Стойки и перемещения</w:t>
      </w:r>
    </w:p>
    <w:p w:rsidR="006E2544" w:rsidRPr="00DC7948" w:rsidRDefault="006E2544" w:rsidP="006E2544">
      <w:pPr>
        <w:ind w:firstLine="709"/>
        <w:jc w:val="both"/>
        <w:rPr>
          <w:color w:val="000000"/>
          <w:szCs w:val="28"/>
        </w:rPr>
      </w:pPr>
      <w:r w:rsidRPr="00DC7948">
        <w:rPr>
          <w:b/>
          <w:bCs/>
          <w:color w:val="000000"/>
          <w:szCs w:val="28"/>
        </w:rPr>
        <w:t>Стойка. </w:t>
      </w:r>
      <w:r w:rsidRPr="00DC7948">
        <w:rPr>
          <w:color w:val="000000"/>
          <w:szCs w:val="28"/>
        </w:rPr>
        <w:t xml:space="preserve">При нападающих действиях, как правило, игроки передней линии перемещаются вперед или </w:t>
      </w:r>
      <w:proofErr w:type="spellStart"/>
      <w:r w:rsidRPr="00DC7948">
        <w:rPr>
          <w:color w:val="000000"/>
          <w:szCs w:val="28"/>
        </w:rPr>
        <w:t>косо-вперед</w:t>
      </w:r>
      <w:proofErr w:type="spellEnd"/>
      <w:r w:rsidRPr="00DC7948">
        <w:rPr>
          <w:color w:val="000000"/>
          <w:szCs w:val="28"/>
        </w:rPr>
        <w:t>. Поэтому стойка игрока должна быть такой, чтобы он мог быстро переместиться в нужном направлении.</w:t>
      </w:r>
    </w:p>
    <w:p w:rsidR="006E2544" w:rsidRPr="00DC7948" w:rsidRDefault="006E2544" w:rsidP="006E2544">
      <w:pPr>
        <w:ind w:firstLine="709"/>
        <w:jc w:val="both"/>
        <w:rPr>
          <w:color w:val="000000"/>
          <w:szCs w:val="28"/>
        </w:rPr>
      </w:pPr>
      <w:proofErr w:type="gramStart"/>
      <w:r w:rsidRPr="00DC7948">
        <w:rPr>
          <w:color w:val="000000"/>
          <w:szCs w:val="28"/>
        </w:rPr>
        <w:t>Для этого центр тяжести тела должен быть смещен к передней части опоры; ноги слегка согнуты и расставлены, одна нога немного впереди, пятка сзади стоящей ноги оторвана от опоры; туловище слегка наклонено вперед; руки согнуты в локтях, плечи опущены (рис. 1).</w:t>
      </w:r>
      <w:proofErr w:type="gramEnd"/>
    </w:p>
    <w:p w:rsidR="006E2544" w:rsidRPr="00DC7948" w:rsidRDefault="006E2544" w:rsidP="006E2544">
      <w:pPr>
        <w:ind w:firstLine="709"/>
        <w:jc w:val="both"/>
        <w:rPr>
          <w:color w:val="000000"/>
          <w:szCs w:val="28"/>
        </w:rPr>
      </w:pPr>
    </w:p>
    <w:p w:rsidR="006E2544" w:rsidRPr="00DC7948" w:rsidRDefault="006E2544" w:rsidP="006E2544">
      <w:pPr>
        <w:ind w:firstLine="709"/>
        <w:jc w:val="both"/>
        <w:rPr>
          <w:color w:val="000000"/>
          <w:szCs w:val="28"/>
        </w:rPr>
      </w:pPr>
      <w:r w:rsidRPr="00DC7948">
        <w:rPr>
          <w:noProof/>
          <w:color w:val="000000"/>
          <w:szCs w:val="28"/>
        </w:rPr>
        <w:drawing>
          <wp:inline distT="0" distB="0" distL="0" distR="0">
            <wp:extent cx="846455" cy="1173480"/>
            <wp:effectExtent l="19050" t="0" r="0" b="0"/>
            <wp:docPr id="1" name="Рисунок 1" descr="http://refeteka.ru/images/r/3/b/8/3b8e080750f3485f2fbcff5c6ece53a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refeteka.ru/images/r/3/b/8/3b8e080750f3485f2fbcff5c6ece53a8.jpeg"/>
                    <pic:cNvPicPr>
                      <a:picLocks noChangeAspect="1" noChangeArrowheads="1"/>
                    </pic:cNvPicPr>
                  </pic:nvPicPr>
                  <pic:blipFill>
                    <a:blip r:embed="rId6" cstate="print"/>
                    <a:srcRect/>
                    <a:stretch>
                      <a:fillRect/>
                    </a:stretch>
                  </pic:blipFill>
                  <pic:spPr bwMode="auto">
                    <a:xfrm>
                      <a:off x="0" y="0"/>
                      <a:ext cx="846455" cy="1173480"/>
                    </a:xfrm>
                    <a:prstGeom prst="rect">
                      <a:avLst/>
                    </a:prstGeom>
                    <a:noFill/>
                    <a:ln w="9525">
                      <a:noFill/>
                      <a:miter lim="800000"/>
                      <a:headEnd/>
                      <a:tailEnd/>
                    </a:ln>
                  </pic:spPr>
                </pic:pic>
              </a:graphicData>
            </a:graphic>
          </wp:inline>
        </w:drawing>
      </w:r>
      <w:r w:rsidRPr="00DC7948">
        <w:rPr>
          <w:color w:val="000000"/>
          <w:szCs w:val="28"/>
        </w:rPr>
        <w:t>Рис. 1</w:t>
      </w:r>
    </w:p>
    <w:p w:rsidR="006E2544" w:rsidRPr="00DC7948" w:rsidRDefault="006E2544" w:rsidP="006E2544">
      <w:pPr>
        <w:ind w:firstLine="709"/>
        <w:jc w:val="both"/>
        <w:rPr>
          <w:color w:val="000000"/>
          <w:szCs w:val="28"/>
        </w:rPr>
      </w:pPr>
    </w:p>
    <w:p w:rsidR="006E2544" w:rsidRPr="00DC7948" w:rsidRDefault="006E2544" w:rsidP="006E2544">
      <w:pPr>
        <w:ind w:firstLine="709"/>
        <w:jc w:val="both"/>
        <w:rPr>
          <w:color w:val="000000"/>
          <w:szCs w:val="28"/>
        </w:rPr>
      </w:pPr>
      <w:r w:rsidRPr="00DC7948">
        <w:rPr>
          <w:color w:val="000000"/>
          <w:szCs w:val="28"/>
        </w:rPr>
        <w:t xml:space="preserve">В зависимости от предполагаемого направления движения вперед выставляется правая или левая нога. Если передача для нападающего удара направлена справа, то вперед выставляется левая нога, если слева, то вперед выставляется правая нога. Это облегчает поворот туловища нападающего </w:t>
      </w:r>
      <w:proofErr w:type="gramStart"/>
      <w:r w:rsidRPr="00DC7948">
        <w:rPr>
          <w:color w:val="000000"/>
          <w:szCs w:val="28"/>
        </w:rPr>
        <w:t>игрока</w:t>
      </w:r>
      <w:proofErr w:type="gramEnd"/>
      <w:r w:rsidRPr="00DC7948">
        <w:rPr>
          <w:color w:val="000000"/>
          <w:szCs w:val="28"/>
        </w:rPr>
        <w:t xml:space="preserve"> в сторону передающего и позволяет держать в поле зрения мяч и действия передающего игрока.</w:t>
      </w:r>
    </w:p>
    <w:p w:rsidR="006E2544" w:rsidRPr="00DC7948" w:rsidRDefault="006E2544" w:rsidP="006E2544">
      <w:pPr>
        <w:ind w:firstLine="709"/>
        <w:jc w:val="both"/>
        <w:rPr>
          <w:color w:val="000000"/>
          <w:szCs w:val="28"/>
        </w:rPr>
      </w:pPr>
      <w:r w:rsidRPr="00DC7948">
        <w:rPr>
          <w:b/>
          <w:bCs/>
          <w:color w:val="000000"/>
          <w:szCs w:val="28"/>
        </w:rPr>
        <w:t>Ходьба </w:t>
      </w:r>
      <w:r>
        <w:rPr>
          <w:color w:val="000000"/>
          <w:szCs w:val="28"/>
        </w:rPr>
        <w:t>–</w:t>
      </w:r>
      <w:r w:rsidRPr="00DC7948">
        <w:rPr>
          <w:color w:val="000000"/>
          <w:szCs w:val="28"/>
        </w:rPr>
        <w:t xml:space="preserve"> один из видов перемещения. По площадке игроки перемещаются так называемым пригибным шагом. В отличие от обычной ходьбы вперед выносится не прямая нога, а чуть согнутая и нет ярко выраженной постановки ее на пятку. Шаги мягкие, крадущиеся. При таком перемещении игрок избегает вертикальных колебаний центра тяжести и может быстро занять исходное положение для выполнения любого приема. Отличительной чертой «игровой» ходьбы является отсутствие движения рук.</w:t>
      </w:r>
    </w:p>
    <w:p w:rsidR="006E2544" w:rsidRPr="00DC7948" w:rsidRDefault="006E2544" w:rsidP="006E2544">
      <w:pPr>
        <w:ind w:firstLine="709"/>
        <w:jc w:val="both"/>
        <w:rPr>
          <w:color w:val="000000"/>
          <w:szCs w:val="28"/>
        </w:rPr>
      </w:pPr>
      <w:r w:rsidRPr="00DC7948">
        <w:rPr>
          <w:b/>
          <w:bCs/>
          <w:color w:val="000000"/>
          <w:szCs w:val="28"/>
        </w:rPr>
        <w:t>Бег </w:t>
      </w:r>
      <w:r w:rsidRPr="00DC7948">
        <w:rPr>
          <w:color w:val="000000"/>
          <w:szCs w:val="28"/>
        </w:rPr>
        <w:t xml:space="preserve">волейболиста характеризуется стартовой стремительностью, малыми расстояниями, резкими изменениями направлений и моментальными остановками. Поэтому нельзя, как в легкой атлетике, выделить технику отдельных видов бега </w:t>
      </w:r>
      <w:r>
        <w:rPr>
          <w:color w:val="000000"/>
          <w:szCs w:val="28"/>
        </w:rPr>
        <w:t>–</w:t>
      </w:r>
      <w:r w:rsidRPr="00DC7948">
        <w:rPr>
          <w:color w:val="000000"/>
          <w:szCs w:val="28"/>
        </w:rPr>
        <w:t xml:space="preserve"> ударного, махового и др. Беговой шаг при нападающем ударе крадущийся. Он помогает рассчитать время подхода к месту толчка и заканчивается </w:t>
      </w:r>
      <w:proofErr w:type="spellStart"/>
      <w:r w:rsidRPr="00DC7948">
        <w:rPr>
          <w:color w:val="000000"/>
          <w:szCs w:val="28"/>
        </w:rPr>
        <w:t>напрыгиванием</w:t>
      </w:r>
      <w:proofErr w:type="spellEnd"/>
      <w:r w:rsidRPr="00DC7948">
        <w:rPr>
          <w:color w:val="000000"/>
          <w:szCs w:val="28"/>
        </w:rPr>
        <w:t>.</w:t>
      </w:r>
    </w:p>
    <w:p w:rsidR="006E2544" w:rsidRPr="00DC7948" w:rsidRDefault="006E2544" w:rsidP="006E2544">
      <w:pPr>
        <w:ind w:firstLine="709"/>
        <w:jc w:val="both"/>
        <w:rPr>
          <w:color w:val="000000"/>
          <w:szCs w:val="28"/>
        </w:rPr>
      </w:pPr>
      <w:r w:rsidRPr="00DC7948">
        <w:rPr>
          <w:b/>
          <w:bCs/>
          <w:color w:val="000000"/>
          <w:szCs w:val="28"/>
        </w:rPr>
        <w:t>Скачок </w:t>
      </w:r>
      <w:r>
        <w:rPr>
          <w:color w:val="000000"/>
          <w:szCs w:val="28"/>
        </w:rPr>
        <w:t>–</w:t>
      </w:r>
      <w:r w:rsidRPr="00DC7948">
        <w:rPr>
          <w:color w:val="000000"/>
          <w:szCs w:val="28"/>
        </w:rPr>
        <w:t xml:space="preserve"> это широкий шаг с </w:t>
      </w:r>
      <w:proofErr w:type="spellStart"/>
      <w:r w:rsidRPr="00DC7948">
        <w:rPr>
          <w:color w:val="000000"/>
          <w:szCs w:val="28"/>
        </w:rPr>
        <w:t>безопорной</w:t>
      </w:r>
      <w:proofErr w:type="spellEnd"/>
      <w:r w:rsidRPr="00DC7948">
        <w:rPr>
          <w:color w:val="000000"/>
          <w:szCs w:val="28"/>
        </w:rPr>
        <w:t xml:space="preserve"> фазой. Его надо выполнять так, чтобы центр тяжести не поднимался вверх и способствовал более быстрому перемещению вперед. Обычно скачок сочетается с бегом или ходьбой в различных направлениях, с различной скоростью. Сделав скачок, игрок занимает исходное положение для выполнения технического приема.</w:t>
      </w:r>
    </w:p>
    <w:p w:rsidR="006E2544" w:rsidRPr="00DC7948" w:rsidRDefault="006E2544" w:rsidP="006E2544">
      <w:pPr>
        <w:ind w:firstLine="709"/>
        <w:jc w:val="both"/>
        <w:rPr>
          <w:color w:val="000000"/>
          <w:szCs w:val="28"/>
        </w:rPr>
      </w:pPr>
      <w:r w:rsidRPr="00DC7948">
        <w:rPr>
          <w:b/>
          <w:bCs/>
          <w:color w:val="000000"/>
          <w:szCs w:val="28"/>
        </w:rPr>
        <w:lastRenderedPageBreak/>
        <w:t>Прыжок </w:t>
      </w:r>
      <w:r w:rsidRPr="00DC7948">
        <w:rPr>
          <w:color w:val="000000"/>
          <w:szCs w:val="28"/>
        </w:rPr>
        <w:t>выполняется при нападающих ударах и вторых передачах. В волейболе различают два способа прыжка: толчком двумя ногами и толчком одной ногой.</w:t>
      </w:r>
    </w:p>
    <w:p w:rsidR="006E2544" w:rsidRPr="00DC7948" w:rsidRDefault="006E2544" w:rsidP="006E2544">
      <w:pPr>
        <w:ind w:firstLine="709"/>
        <w:jc w:val="both"/>
        <w:rPr>
          <w:color w:val="000000"/>
          <w:szCs w:val="28"/>
        </w:rPr>
      </w:pPr>
      <w:r w:rsidRPr="00DC7948">
        <w:rPr>
          <w:color w:val="000000"/>
          <w:szCs w:val="28"/>
        </w:rPr>
        <w:t>При прыжке толчком двумя ногами в исходном положении ноги поставлены параллельно, на ширине плеч, туловище наклонено вперед. Руки, согнутые в локтях, слегка отведены назад, что позволяет быстро вынести их в положение замаха кратчайшим путем. Оттолкнувшись двумя ногами и сделав взмах руками вперед-вверх, волейболист прыгает. Руки выносятся вверх до уровня головы. Прыжок толчком двумя ногами выполняется с места и с разбега.</w:t>
      </w:r>
    </w:p>
    <w:p w:rsidR="006E2544" w:rsidRPr="00DC7948" w:rsidRDefault="006E2544" w:rsidP="006E2544">
      <w:pPr>
        <w:ind w:firstLine="709"/>
        <w:jc w:val="both"/>
        <w:rPr>
          <w:color w:val="000000"/>
          <w:szCs w:val="28"/>
        </w:rPr>
      </w:pPr>
      <w:r w:rsidRPr="00DC7948">
        <w:rPr>
          <w:color w:val="000000"/>
          <w:szCs w:val="28"/>
        </w:rPr>
        <w:t>При прыжке толчком одной ногой после последнего шага разбега (с места не выполняется) толчковая нога ставится на пятку, руки, согнутые в локтях, слегка отведены назад. Выпрямляя толчковую ногу, игрок делает мах другой ногой, согнутой в коленном суставе, и одновременно делает мах руками вверх.</w:t>
      </w:r>
    </w:p>
    <w:p w:rsidR="006E2544" w:rsidRPr="00DC7948" w:rsidRDefault="006E2544" w:rsidP="006E2544">
      <w:pPr>
        <w:ind w:firstLine="709"/>
        <w:jc w:val="both"/>
        <w:rPr>
          <w:color w:val="000000"/>
          <w:szCs w:val="28"/>
        </w:rPr>
      </w:pPr>
      <w:r w:rsidRPr="00DC7948">
        <w:rPr>
          <w:color w:val="000000"/>
          <w:szCs w:val="28"/>
        </w:rPr>
        <w:t>Волейболист не должен смотреть на поверхность площадки, по которой он перемещается. Во время перемещений ему необходимо следить за мячом, а также за действиями своих партнеров и игроков противника. Это одна из характерных особенностей игровой деятельности волейболиста.</w:t>
      </w:r>
    </w:p>
    <w:p w:rsidR="006E2544" w:rsidRPr="00DC7948" w:rsidRDefault="006E2544" w:rsidP="006E2544">
      <w:pPr>
        <w:ind w:firstLine="709"/>
        <w:jc w:val="both"/>
        <w:rPr>
          <w:color w:val="000000"/>
          <w:szCs w:val="28"/>
        </w:rPr>
      </w:pPr>
      <w:r w:rsidRPr="00DC7948">
        <w:rPr>
          <w:color w:val="000000"/>
          <w:szCs w:val="28"/>
        </w:rPr>
        <w:t>В процессе игры все виды перемещений применяются в различных сочетаниях. Направление и скорость перемещений зависят от конкретной игровой обстановки.</w:t>
      </w:r>
    </w:p>
    <w:p w:rsidR="006E2544" w:rsidRPr="00DC7948" w:rsidRDefault="006E2544" w:rsidP="006E2544">
      <w:pPr>
        <w:ind w:firstLine="709"/>
        <w:jc w:val="both"/>
        <w:rPr>
          <w:color w:val="000000"/>
          <w:szCs w:val="28"/>
        </w:rPr>
      </w:pPr>
      <w:r w:rsidRPr="00DC7948">
        <w:rPr>
          <w:color w:val="000000"/>
          <w:szCs w:val="28"/>
        </w:rPr>
        <w:t>Цель перемещений заключается в том, чтобы правильно выйти </w:t>
      </w:r>
      <w:r w:rsidRPr="00DC7948">
        <w:rPr>
          <w:b/>
          <w:bCs/>
          <w:color w:val="000000"/>
          <w:szCs w:val="28"/>
        </w:rPr>
        <w:t>к </w:t>
      </w:r>
      <w:r w:rsidRPr="00DC7948">
        <w:rPr>
          <w:color w:val="000000"/>
          <w:szCs w:val="28"/>
        </w:rPr>
        <w:t>мячу для выполнения технического приема.</w:t>
      </w:r>
    </w:p>
    <w:p w:rsidR="006E2544" w:rsidRPr="00DC7948" w:rsidRDefault="006E2544" w:rsidP="006E2544">
      <w:pPr>
        <w:ind w:firstLine="709"/>
        <w:jc w:val="both"/>
        <w:rPr>
          <w:color w:val="000000"/>
          <w:szCs w:val="28"/>
        </w:rPr>
      </w:pPr>
      <w:r w:rsidRPr="00DC7948">
        <w:rPr>
          <w:color w:val="000000"/>
          <w:szCs w:val="28"/>
        </w:rPr>
        <w:t>Техника владения мячом</w:t>
      </w:r>
    </w:p>
    <w:p w:rsidR="006E2544" w:rsidRPr="00DC7948" w:rsidRDefault="006E2544" w:rsidP="006E2544">
      <w:pPr>
        <w:ind w:firstLine="709"/>
        <w:jc w:val="both"/>
        <w:rPr>
          <w:color w:val="000000"/>
          <w:szCs w:val="28"/>
        </w:rPr>
      </w:pPr>
      <w:r w:rsidRPr="00DC7948">
        <w:rPr>
          <w:b/>
          <w:bCs/>
          <w:color w:val="000000"/>
          <w:szCs w:val="28"/>
        </w:rPr>
        <w:t>Передача. </w:t>
      </w:r>
      <w:r w:rsidRPr="00DC7948">
        <w:rPr>
          <w:color w:val="000000"/>
          <w:szCs w:val="28"/>
        </w:rPr>
        <w:t xml:space="preserve">Передача </w:t>
      </w:r>
      <w:r>
        <w:rPr>
          <w:color w:val="000000"/>
          <w:szCs w:val="28"/>
        </w:rPr>
        <w:t>–</w:t>
      </w:r>
      <w:r w:rsidRPr="00DC7948">
        <w:rPr>
          <w:color w:val="000000"/>
          <w:szCs w:val="28"/>
        </w:rPr>
        <w:t xml:space="preserve"> один из основных технических приемов, </w:t>
      </w:r>
      <w:proofErr w:type="gramStart"/>
      <w:r w:rsidRPr="00DC7948">
        <w:rPr>
          <w:color w:val="000000"/>
          <w:szCs w:val="28"/>
        </w:rPr>
        <w:t>без</w:t>
      </w:r>
      <w:proofErr w:type="gramEnd"/>
      <w:r w:rsidRPr="00DC7948">
        <w:rPr>
          <w:color w:val="000000"/>
          <w:szCs w:val="28"/>
        </w:rPr>
        <w:t xml:space="preserve"> которого немыслима игра. В зависимости от положения рук и их движения различают верхние и нижние передачи. Верхние передачи рассматриваются в разделе «Техника нападения», нижние </w:t>
      </w:r>
      <w:r>
        <w:rPr>
          <w:color w:val="000000"/>
          <w:szCs w:val="28"/>
        </w:rPr>
        <w:t>–</w:t>
      </w:r>
      <w:r w:rsidRPr="00DC7948">
        <w:rPr>
          <w:color w:val="000000"/>
          <w:szCs w:val="28"/>
        </w:rPr>
        <w:t xml:space="preserve"> в разделе «Техника защиты».</w:t>
      </w:r>
    </w:p>
    <w:p w:rsidR="006E2544" w:rsidRPr="00DC7948" w:rsidRDefault="006E2544" w:rsidP="006E2544">
      <w:pPr>
        <w:ind w:firstLine="709"/>
        <w:jc w:val="both"/>
        <w:rPr>
          <w:color w:val="000000"/>
          <w:szCs w:val="28"/>
        </w:rPr>
      </w:pPr>
      <w:r w:rsidRPr="00DC7948">
        <w:rPr>
          <w:color w:val="000000"/>
          <w:szCs w:val="28"/>
        </w:rPr>
        <w:t>Передача двумя руками сверху выполняется из исходного положения (стойки), в котором ноги согнуты в коленях (одна нога немного впереди), нога, разноименная направлению передачи, выставлена вперед, при передаче вправо вперед выставляется левая нога и наоборот, туловище в вертикальном положении. Руки согнуты в локтях, кисти, слегка отведенные назад, находятся перед верхней частью лица, ладони развернуты внутрь</w:t>
      </w:r>
    </w:p>
    <w:p w:rsidR="006E2544" w:rsidRPr="00DC7948" w:rsidRDefault="006E2544" w:rsidP="006E2544">
      <w:pPr>
        <w:ind w:firstLine="709"/>
        <w:jc w:val="both"/>
        <w:rPr>
          <w:color w:val="000000"/>
          <w:szCs w:val="28"/>
        </w:rPr>
      </w:pPr>
      <w:r w:rsidRPr="00DC7948">
        <w:rPr>
          <w:color w:val="000000"/>
          <w:szCs w:val="28"/>
        </w:rPr>
        <w:t>Пальцы расставлены и напряжены. Положение игрока должно быть устойчивым (рис. 2).</w:t>
      </w:r>
    </w:p>
    <w:p w:rsidR="006E2544" w:rsidRPr="00DC7948" w:rsidRDefault="006E2544" w:rsidP="006E2544">
      <w:pPr>
        <w:ind w:firstLine="709"/>
        <w:jc w:val="both"/>
        <w:rPr>
          <w:color w:val="000000"/>
          <w:szCs w:val="28"/>
        </w:rPr>
      </w:pPr>
    </w:p>
    <w:p w:rsidR="006E2544" w:rsidRPr="00DC7948" w:rsidRDefault="006E2544" w:rsidP="006E2544">
      <w:pPr>
        <w:ind w:firstLine="709"/>
        <w:jc w:val="both"/>
        <w:rPr>
          <w:color w:val="000000"/>
          <w:szCs w:val="28"/>
        </w:rPr>
      </w:pPr>
      <w:r w:rsidRPr="00DC7948">
        <w:rPr>
          <w:noProof/>
          <w:color w:val="000000"/>
          <w:szCs w:val="28"/>
        </w:rPr>
        <w:drawing>
          <wp:inline distT="0" distB="0" distL="0" distR="0">
            <wp:extent cx="484505" cy="1255395"/>
            <wp:effectExtent l="19050" t="0" r="0" b="0"/>
            <wp:docPr id="2" name="Рисунок 2" descr="http://refeteka.ru/images/r/e/a/9/ea965e9502ed0aa1964663cd24c283f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refeteka.ru/images/r/e/a/9/ea965e9502ed0aa1964663cd24c283f8.jpeg"/>
                    <pic:cNvPicPr>
                      <a:picLocks noChangeAspect="1" noChangeArrowheads="1"/>
                    </pic:cNvPicPr>
                  </pic:nvPicPr>
                  <pic:blipFill>
                    <a:blip r:embed="rId7" cstate="print"/>
                    <a:srcRect/>
                    <a:stretch>
                      <a:fillRect/>
                    </a:stretch>
                  </pic:blipFill>
                  <pic:spPr bwMode="auto">
                    <a:xfrm>
                      <a:off x="0" y="0"/>
                      <a:ext cx="484505" cy="1255395"/>
                    </a:xfrm>
                    <a:prstGeom prst="rect">
                      <a:avLst/>
                    </a:prstGeom>
                    <a:noFill/>
                    <a:ln w="9525">
                      <a:noFill/>
                      <a:miter lim="800000"/>
                      <a:headEnd/>
                      <a:tailEnd/>
                    </a:ln>
                  </pic:spPr>
                </pic:pic>
              </a:graphicData>
            </a:graphic>
          </wp:inline>
        </w:drawing>
      </w:r>
      <w:r w:rsidRPr="00DC7948">
        <w:rPr>
          <w:noProof/>
          <w:color w:val="000000"/>
          <w:szCs w:val="28"/>
        </w:rPr>
        <w:drawing>
          <wp:inline distT="0" distB="0" distL="0" distR="0">
            <wp:extent cx="546100" cy="1398905"/>
            <wp:effectExtent l="19050" t="0" r="6350" b="0"/>
            <wp:docPr id="3" name="Рисунок 3" descr="http://refeteka.ru/images/r/3/5/c/35c32e4ace17ebfa9d6999898ea0fb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refeteka.ru/images/r/3/5/c/35c32e4ace17ebfa9d6999898ea0fb81.jpeg"/>
                    <pic:cNvPicPr>
                      <a:picLocks noChangeAspect="1" noChangeArrowheads="1"/>
                    </pic:cNvPicPr>
                  </pic:nvPicPr>
                  <pic:blipFill>
                    <a:blip r:embed="rId8" cstate="print"/>
                    <a:srcRect/>
                    <a:stretch>
                      <a:fillRect/>
                    </a:stretch>
                  </pic:blipFill>
                  <pic:spPr bwMode="auto">
                    <a:xfrm>
                      <a:off x="0" y="0"/>
                      <a:ext cx="546100" cy="1398905"/>
                    </a:xfrm>
                    <a:prstGeom prst="rect">
                      <a:avLst/>
                    </a:prstGeom>
                    <a:noFill/>
                    <a:ln w="9525">
                      <a:noFill/>
                      <a:miter lim="800000"/>
                      <a:headEnd/>
                      <a:tailEnd/>
                    </a:ln>
                  </pic:spPr>
                </pic:pic>
              </a:graphicData>
            </a:graphic>
          </wp:inline>
        </w:drawing>
      </w:r>
      <w:r w:rsidRPr="00DC7948">
        <w:rPr>
          <w:color w:val="000000"/>
          <w:szCs w:val="28"/>
        </w:rPr>
        <w:t>Рис. 2</w:t>
      </w:r>
    </w:p>
    <w:p w:rsidR="006E2544" w:rsidRPr="00DC7948" w:rsidRDefault="006E2544" w:rsidP="006E2544">
      <w:pPr>
        <w:ind w:firstLine="709"/>
        <w:jc w:val="both"/>
        <w:rPr>
          <w:color w:val="000000"/>
          <w:szCs w:val="28"/>
        </w:rPr>
      </w:pPr>
    </w:p>
    <w:p w:rsidR="006E2544" w:rsidRPr="00DC7948" w:rsidRDefault="006E2544" w:rsidP="006E2544">
      <w:pPr>
        <w:ind w:firstLine="709"/>
        <w:jc w:val="both"/>
        <w:rPr>
          <w:color w:val="000000"/>
          <w:szCs w:val="28"/>
        </w:rPr>
      </w:pPr>
      <w:r w:rsidRPr="00DC7948">
        <w:rPr>
          <w:color w:val="000000"/>
          <w:szCs w:val="28"/>
        </w:rPr>
        <w:t>Передача мяча производится встречным движением туловища и рук. Движение начинается одновременным выпрямлением ног, туловища и рук в локтевых суставах, а заканчивается активным разгибанием кистей в лучезапястных суставах. Во время передачи мяч ложится на подушечки первых фаланг большого, указательного и среднего пальцев, на которые приходится вся тяжесть мяча. Безымянный палец и мизинец как бы поддерживают мяч с обеих сторон. Пальцы напоминают «пружинки», которые при соприкосновении с мячом гасят его скорость. Обратным движением пальцев мяч выталкивается вверх.</w:t>
      </w:r>
    </w:p>
    <w:p w:rsidR="006E2544" w:rsidRDefault="006E2544" w:rsidP="006E2544">
      <w:pPr>
        <w:ind w:firstLine="709"/>
        <w:jc w:val="both"/>
        <w:rPr>
          <w:color w:val="000000"/>
          <w:szCs w:val="28"/>
        </w:rPr>
      </w:pPr>
      <w:r w:rsidRPr="00DC7948">
        <w:rPr>
          <w:color w:val="000000"/>
          <w:szCs w:val="28"/>
        </w:rPr>
        <w:t xml:space="preserve">Последовательность движения </w:t>
      </w:r>
      <w:r>
        <w:rPr>
          <w:color w:val="000000"/>
          <w:szCs w:val="28"/>
        </w:rPr>
        <w:t xml:space="preserve">и </w:t>
      </w:r>
      <w:r w:rsidRPr="00DC7948">
        <w:rPr>
          <w:color w:val="000000"/>
          <w:szCs w:val="28"/>
        </w:rPr>
        <w:t>положение мяча в кистях рук показана на рис. 3</w:t>
      </w:r>
      <w:r>
        <w:rPr>
          <w:color w:val="000000"/>
          <w:szCs w:val="28"/>
        </w:rPr>
        <w:t>.</w:t>
      </w:r>
    </w:p>
    <w:p w:rsidR="006E2544" w:rsidRPr="00DC7948" w:rsidRDefault="006E2544" w:rsidP="006E2544">
      <w:pPr>
        <w:ind w:firstLine="709"/>
        <w:jc w:val="both"/>
        <w:rPr>
          <w:color w:val="000000"/>
          <w:szCs w:val="28"/>
        </w:rPr>
      </w:pPr>
      <w:r w:rsidRPr="00DC7948">
        <w:rPr>
          <w:noProof/>
          <w:color w:val="000000"/>
          <w:szCs w:val="28"/>
        </w:rPr>
        <w:drawing>
          <wp:inline distT="0" distB="0" distL="0" distR="0">
            <wp:extent cx="546100" cy="1398905"/>
            <wp:effectExtent l="19050" t="0" r="6350" b="0"/>
            <wp:docPr id="54" name="Рисунок 4" descr="http://refeteka.ru/images/r/b/c/8/bc8c9f22734c7876d0a97a833b3bf0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refeteka.ru/images/r/b/c/8/bc8c9f22734c7876d0a97a833b3bf022.jpeg"/>
                    <pic:cNvPicPr>
                      <a:picLocks noChangeAspect="1" noChangeArrowheads="1"/>
                    </pic:cNvPicPr>
                  </pic:nvPicPr>
                  <pic:blipFill>
                    <a:blip r:embed="rId9" cstate="print"/>
                    <a:srcRect/>
                    <a:stretch>
                      <a:fillRect/>
                    </a:stretch>
                  </pic:blipFill>
                  <pic:spPr bwMode="auto">
                    <a:xfrm>
                      <a:off x="0" y="0"/>
                      <a:ext cx="546100" cy="1398905"/>
                    </a:xfrm>
                    <a:prstGeom prst="rect">
                      <a:avLst/>
                    </a:prstGeom>
                    <a:noFill/>
                    <a:ln w="9525">
                      <a:noFill/>
                      <a:miter lim="800000"/>
                      <a:headEnd/>
                      <a:tailEnd/>
                    </a:ln>
                  </pic:spPr>
                </pic:pic>
              </a:graphicData>
            </a:graphic>
          </wp:inline>
        </w:drawing>
      </w:r>
      <w:r w:rsidRPr="00DC7948">
        <w:rPr>
          <w:noProof/>
          <w:color w:val="000000"/>
          <w:szCs w:val="28"/>
        </w:rPr>
        <w:drawing>
          <wp:inline distT="0" distB="0" distL="0" distR="0">
            <wp:extent cx="1508125" cy="1466850"/>
            <wp:effectExtent l="19050" t="0" r="0" b="0"/>
            <wp:docPr id="55" name="Рисунок 5" descr="http://refeteka.ru/images/r/4/1/d/41d5884536f7390966a6739d1e39be5c.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refeteka.ru/images/r/4/1/d/41d5884536f7390966a6739d1e39be5c.jpeg"/>
                    <pic:cNvPicPr>
                      <a:picLocks noChangeAspect="1" noChangeArrowheads="1"/>
                    </pic:cNvPicPr>
                  </pic:nvPicPr>
                  <pic:blipFill>
                    <a:blip r:embed="rId10" cstate="print"/>
                    <a:srcRect/>
                    <a:stretch>
                      <a:fillRect/>
                    </a:stretch>
                  </pic:blipFill>
                  <pic:spPr bwMode="auto">
                    <a:xfrm>
                      <a:off x="0" y="0"/>
                      <a:ext cx="1508125" cy="1466850"/>
                    </a:xfrm>
                    <a:prstGeom prst="rect">
                      <a:avLst/>
                    </a:prstGeom>
                    <a:noFill/>
                    <a:ln w="9525">
                      <a:noFill/>
                      <a:miter lim="800000"/>
                      <a:headEnd/>
                      <a:tailEnd/>
                    </a:ln>
                  </pic:spPr>
                </pic:pic>
              </a:graphicData>
            </a:graphic>
          </wp:inline>
        </w:drawing>
      </w:r>
      <w:r w:rsidRPr="00DC7948">
        <w:rPr>
          <w:noProof/>
          <w:color w:val="000000"/>
          <w:szCs w:val="28"/>
        </w:rPr>
        <w:drawing>
          <wp:inline distT="0" distB="0" distL="0" distR="0">
            <wp:extent cx="546100" cy="1466850"/>
            <wp:effectExtent l="19050" t="0" r="6350" b="0"/>
            <wp:docPr id="56" name="Рисунок 6" descr="http://refeteka.ru/images/r/a/7/3/a73010bd3695c48f52bbd4b29205d9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refeteka.ru/images/r/a/7/3/a73010bd3695c48f52bbd4b29205d973.jpeg"/>
                    <pic:cNvPicPr>
                      <a:picLocks noChangeAspect="1" noChangeArrowheads="1"/>
                    </pic:cNvPicPr>
                  </pic:nvPicPr>
                  <pic:blipFill>
                    <a:blip r:embed="rId11" cstate="print"/>
                    <a:srcRect/>
                    <a:stretch>
                      <a:fillRect/>
                    </a:stretch>
                  </pic:blipFill>
                  <pic:spPr bwMode="auto">
                    <a:xfrm>
                      <a:off x="0" y="0"/>
                      <a:ext cx="546100" cy="1466850"/>
                    </a:xfrm>
                    <a:prstGeom prst="rect">
                      <a:avLst/>
                    </a:prstGeom>
                    <a:noFill/>
                    <a:ln w="9525">
                      <a:noFill/>
                      <a:miter lim="800000"/>
                      <a:headEnd/>
                      <a:tailEnd/>
                    </a:ln>
                  </pic:spPr>
                </pic:pic>
              </a:graphicData>
            </a:graphic>
          </wp:inline>
        </w:drawing>
      </w:r>
      <w:r w:rsidRPr="00DC7948">
        <w:rPr>
          <w:noProof/>
          <w:color w:val="000000"/>
          <w:szCs w:val="28"/>
        </w:rPr>
        <w:drawing>
          <wp:inline distT="0" distB="0" distL="0" distR="0">
            <wp:extent cx="600710" cy="1173480"/>
            <wp:effectExtent l="19050" t="0" r="8890" b="0"/>
            <wp:docPr id="57" name="Рисунок 7" descr="http://refeteka.ru/images/r/f/8/9/f898a2232089a0d56c08bba22c00174d.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refeteka.ru/images/r/f/8/9/f898a2232089a0d56c08bba22c00174d.jpeg"/>
                    <pic:cNvPicPr>
                      <a:picLocks noChangeAspect="1" noChangeArrowheads="1"/>
                    </pic:cNvPicPr>
                  </pic:nvPicPr>
                  <pic:blipFill>
                    <a:blip r:embed="rId12" cstate="print"/>
                    <a:srcRect/>
                    <a:stretch>
                      <a:fillRect/>
                    </a:stretch>
                  </pic:blipFill>
                  <pic:spPr bwMode="auto">
                    <a:xfrm>
                      <a:off x="0" y="0"/>
                      <a:ext cx="600710" cy="1173480"/>
                    </a:xfrm>
                    <a:prstGeom prst="rect">
                      <a:avLst/>
                    </a:prstGeom>
                    <a:noFill/>
                    <a:ln w="9525">
                      <a:noFill/>
                      <a:miter lim="800000"/>
                      <a:headEnd/>
                      <a:tailEnd/>
                    </a:ln>
                  </pic:spPr>
                </pic:pic>
              </a:graphicData>
            </a:graphic>
          </wp:inline>
        </w:drawing>
      </w:r>
      <w:r w:rsidRPr="00296D47">
        <w:rPr>
          <w:color w:val="000000"/>
          <w:szCs w:val="28"/>
        </w:rPr>
        <w:t xml:space="preserve"> </w:t>
      </w:r>
      <w:r w:rsidRPr="00DC7948">
        <w:rPr>
          <w:color w:val="000000"/>
          <w:szCs w:val="28"/>
        </w:rPr>
        <w:t>Рис. 3</w:t>
      </w:r>
    </w:p>
    <w:p w:rsidR="006E2544" w:rsidRPr="00DC7948" w:rsidRDefault="006E2544" w:rsidP="006E2544">
      <w:pPr>
        <w:ind w:firstLine="709"/>
        <w:jc w:val="both"/>
        <w:rPr>
          <w:color w:val="000000"/>
          <w:szCs w:val="28"/>
        </w:rPr>
      </w:pPr>
    </w:p>
    <w:p w:rsidR="006E2544" w:rsidRPr="00DC7948" w:rsidRDefault="006E2544" w:rsidP="006E2544">
      <w:pPr>
        <w:ind w:firstLine="709"/>
        <w:jc w:val="both"/>
        <w:rPr>
          <w:color w:val="000000"/>
          <w:szCs w:val="28"/>
        </w:rPr>
      </w:pPr>
    </w:p>
    <w:p w:rsidR="006E2544" w:rsidRDefault="006E2544" w:rsidP="006E2544">
      <w:pPr>
        <w:ind w:firstLine="709"/>
        <w:jc w:val="both"/>
        <w:rPr>
          <w:color w:val="000000"/>
          <w:szCs w:val="28"/>
        </w:rPr>
      </w:pPr>
      <w:r w:rsidRPr="00DC7948">
        <w:rPr>
          <w:color w:val="000000"/>
          <w:szCs w:val="28"/>
        </w:rPr>
        <w:t>Положение кистей рук у верхней части лица дает возможность выполнять передачи вперед (рис. 5), над собой (рис. 6) и назад (рис.7).</w:t>
      </w:r>
    </w:p>
    <w:p w:rsidR="006E2544" w:rsidRPr="00DC7948" w:rsidRDefault="006E2544" w:rsidP="006E2544">
      <w:pPr>
        <w:ind w:firstLine="709"/>
        <w:jc w:val="both"/>
        <w:rPr>
          <w:color w:val="000000"/>
          <w:szCs w:val="28"/>
        </w:rPr>
      </w:pPr>
      <w:r w:rsidRPr="00DC7948">
        <w:rPr>
          <w:noProof/>
          <w:color w:val="000000"/>
          <w:szCs w:val="28"/>
        </w:rPr>
        <w:drawing>
          <wp:inline distT="0" distB="0" distL="0" distR="0">
            <wp:extent cx="407723" cy="1362075"/>
            <wp:effectExtent l="19050" t="0" r="0" b="0"/>
            <wp:docPr id="58" name="Рисунок 8" descr="http://refeteka.ru/images/r/1/e/d/1ed769ab27798c86ad9327add7b8d2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refeteka.ru/images/r/1/e/d/1ed769ab27798c86ad9327add7b8d291.jpeg"/>
                    <pic:cNvPicPr>
                      <a:picLocks noChangeAspect="1" noChangeArrowheads="1"/>
                    </pic:cNvPicPr>
                  </pic:nvPicPr>
                  <pic:blipFill>
                    <a:blip r:embed="rId13" cstate="print"/>
                    <a:stretch>
                      <a:fillRect/>
                    </a:stretch>
                  </pic:blipFill>
                  <pic:spPr bwMode="auto">
                    <a:xfrm>
                      <a:off x="0" y="0"/>
                      <a:ext cx="408432" cy="1364444"/>
                    </a:xfrm>
                    <a:prstGeom prst="rect">
                      <a:avLst/>
                    </a:prstGeom>
                    <a:noFill/>
                    <a:ln>
                      <a:noFill/>
                    </a:ln>
                  </pic:spPr>
                </pic:pic>
              </a:graphicData>
            </a:graphic>
          </wp:inline>
        </w:drawing>
      </w:r>
      <w:r>
        <w:rPr>
          <w:color w:val="000000"/>
          <w:szCs w:val="28"/>
        </w:rPr>
        <w:t xml:space="preserve">          </w:t>
      </w:r>
      <w:r w:rsidRPr="00DC7948">
        <w:rPr>
          <w:noProof/>
          <w:color w:val="000000"/>
          <w:szCs w:val="28"/>
        </w:rPr>
        <w:drawing>
          <wp:inline distT="0" distB="0" distL="0" distR="0">
            <wp:extent cx="579755" cy="1426210"/>
            <wp:effectExtent l="19050" t="0" r="0" b="0"/>
            <wp:docPr id="59" name="Рисунок 9" descr="http://refeteka.ru/images/r/0/3/e/03e98dab4b37f1f932291972e4affcc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refeteka.ru/images/r/0/3/e/03e98dab4b37f1f932291972e4affcc0.jpeg"/>
                    <pic:cNvPicPr>
                      <a:picLocks noChangeAspect="1" noChangeArrowheads="1"/>
                    </pic:cNvPicPr>
                  </pic:nvPicPr>
                  <pic:blipFill>
                    <a:blip r:embed="rId14" cstate="print"/>
                    <a:srcRect/>
                    <a:stretch>
                      <a:fillRect/>
                    </a:stretch>
                  </pic:blipFill>
                  <pic:spPr bwMode="auto">
                    <a:xfrm>
                      <a:off x="0" y="0"/>
                      <a:ext cx="579755" cy="1426210"/>
                    </a:xfrm>
                    <a:prstGeom prst="rect">
                      <a:avLst/>
                    </a:prstGeom>
                    <a:noFill/>
                    <a:ln w="9525">
                      <a:noFill/>
                      <a:miter lim="800000"/>
                      <a:headEnd/>
                      <a:tailEnd/>
                    </a:ln>
                  </pic:spPr>
                </pic:pic>
              </a:graphicData>
            </a:graphic>
          </wp:inline>
        </w:drawing>
      </w:r>
      <w:r>
        <w:rPr>
          <w:color w:val="000000"/>
          <w:szCs w:val="28"/>
        </w:rPr>
        <w:t xml:space="preserve">   </w:t>
      </w:r>
      <w:r w:rsidRPr="00DC7948">
        <w:rPr>
          <w:color w:val="000000"/>
          <w:szCs w:val="28"/>
        </w:rPr>
        <w:t> </w:t>
      </w:r>
      <w:r w:rsidRPr="00DC7948">
        <w:rPr>
          <w:noProof/>
          <w:color w:val="000000"/>
          <w:szCs w:val="28"/>
        </w:rPr>
        <w:drawing>
          <wp:inline distT="0" distB="0" distL="0" distR="0">
            <wp:extent cx="559435" cy="1412240"/>
            <wp:effectExtent l="19050" t="0" r="0" b="0"/>
            <wp:docPr id="60" name="Рисунок 10" descr="http://refeteka.ru/images/r/5/0/0/50057bc7204aade17d6e068c5c53bac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refeteka.ru/images/r/5/0/0/50057bc7204aade17d6e068c5c53bac6.jpeg"/>
                    <pic:cNvPicPr>
                      <a:picLocks noChangeAspect="1" noChangeArrowheads="1"/>
                    </pic:cNvPicPr>
                  </pic:nvPicPr>
                  <pic:blipFill>
                    <a:blip r:embed="rId15" cstate="print"/>
                    <a:srcRect/>
                    <a:stretch>
                      <a:fillRect/>
                    </a:stretch>
                  </pic:blipFill>
                  <pic:spPr bwMode="auto">
                    <a:xfrm>
                      <a:off x="0" y="0"/>
                      <a:ext cx="559435" cy="1412240"/>
                    </a:xfrm>
                    <a:prstGeom prst="rect">
                      <a:avLst/>
                    </a:prstGeom>
                    <a:noFill/>
                    <a:ln w="9525">
                      <a:noFill/>
                      <a:miter lim="800000"/>
                      <a:headEnd/>
                      <a:tailEnd/>
                    </a:ln>
                  </pic:spPr>
                </pic:pic>
              </a:graphicData>
            </a:graphic>
          </wp:inline>
        </w:drawing>
      </w:r>
    </w:p>
    <w:p w:rsidR="006E2544" w:rsidRPr="00DC7948" w:rsidRDefault="006E2544" w:rsidP="006E2544">
      <w:pPr>
        <w:ind w:firstLine="709"/>
        <w:jc w:val="both"/>
        <w:rPr>
          <w:color w:val="000000"/>
          <w:szCs w:val="28"/>
        </w:rPr>
      </w:pPr>
      <w:r>
        <w:rPr>
          <w:color w:val="000000"/>
          <w:szCs w:val="28"/>
        </w:rPr>
        <w:tab/>
      </w:r>
      <w:r>
        <w:rPr>
          <w:color w:val="000000"/>
          <w:szCs w:val="28"/>
        </w:rPr>
        <w:tab/>
      </w:r>
      <w:r w:rsidRPr="00DC7948">
        <w:rPr>
          <w:color w:val="000000"/>
          <w:szCs w:val="28"/>
        </w:rPr>
        <w:t>Рис. 6 Рис. 7</w:t>
      </w:r>
    </w:p>
    <w:p w:rsidR="006E2544" w:rsidRPr="00DC7948" w:rsidRDefault="006E2544" w:rsidP="006E2544">
      <w:pPr>
        <w:ind w:firstLine="709"/>
        <w:jc w:val="both"/>
        <w:rPr>
          <w:color w:val="000000"/>
          <w:szCs w:val="28"/>
        </w:rPr>
      </w:pPr>
    </w:p>
    <w:p w:rsidR="006E2544" w:rsidRPr="00DC7948" w:rsidRDefault="006E2544" w:rsidP="006E2544">
      <w:pPr>
        <w:ind w:firstLine="709"/>
        <w:jc w:val="both"/>
        <w:rPr>
          <w:color w:val="000000"/>
          <w:szCs w:val="28"/>
        </w:rPr>
      </w:pPr>
    </w:p>
    <w:p w:rsidR="006E2544" w:rsidRPr="00DC7948" w:rsidRDefault="006E2544" w:rsidP="006E2544">
      <w:pPr>
        <w:ind w:firstLine="709"/>
        <w:jc w:val="both"/>
        <w:rPr>
          <w:color w:val="000000"/>
          <w:szCs w:val="28"/>
        </w:rPr>
      </w:pPr>
      <w:r w:rsidRPr="00DC7948">
        <w:rPr>
          <w:color w:val="000000"/>
          <w:szCs w:val="28"/>
        </w:rPr>
        <w:t xml:space="preserve">Передача вперед выполняется в стойке (опорном положении) и в прыжке (в </w:t>
      </w:r>
      <w:proofErr w:type="spellStart"/>
      <w:r w:rsidRPr="00DC7948">
        <w:rPr>
          <w:color w:val="000000"/>
          <w:szCs w:val="28"/>
        </w:rPr>
        <w:t>безопорном</w:t>
      </w:r>
      <w:proofErr w:type="spellEnd"/>
      <w:r w:rsidRPr="00DC7948">
        <w:rPr>
          <w:color w:val="000000"/>
          <w:szCs w:val="28"/>
        </w:rPr>
        <w:t xml:space="preserve"> положении). При выполнении передачи в стойке активную роль играют мышцы ног, туловища и рук. В прыжке передача выполняется более активным разгибанием рук в локтевых и лучезапястных суставах. Причем передача должна выполняться только в конечной фазе подъема или «мертвой» точки прыжка (рис. 8).</w:t>
      </w:r>
    </w:p>
    <w:p w:rsidR="006E2544" w:rsidRDefault="006E2544" w:rsidP="006E2544">
      <w:pPr>
        <w:ind w:firstLine="709"/>
        <w:jc w:val="both"/>
        <w:rPr>
          <w:color w:val="000000"/>
          <w:szCs w:val="28"/>
        </w:rPr>
      </w:pPr>
      <w:r w:rsidRPr="00DC7948">
        <w:rPr>
          <w:color w:val="000000"/>
          <w:szCs w:val="28"/>
        </w:rPr>
        <w:t>Для выполнения точной верхней передачи игрок должен занять на площадке такое место, чтобы траектория полета мяча проходила через верхнюю часть лица (рис. 9).</w:t>
      </w:r>
    </w:p>
    <w:p w:rsidR="006E2544" w:rsidRPr="00DC7948" w:rsidRDefault="006E2544" w:rsidP="006E2544">
      <w:pPr>
        <w:ind w:firstLine="709"/>
        <w:jc w:val="both"/>
        <w:rPr>
          <w:color w:val="000000"/>
          <w:szCs w:val="28"/>
        </w:rPr>
      </w:pPr>
      <w:r w:rsidRPr="00DC7948">
        <w:rPr>
          <w:noProof/>
          <w:color w:val="000000"/>
          <w:szCs w:val="28"/>
        </w:rPr>
        <w:lastRenderedPageBreak/>
        <w:drawing>
          <wp:inline distT="0" distB="0" distL="0" distR="0">
            <wp:extent cx="484505" cy="1610360"/>
            <wp:effectExtent l="19050" t="0" r="0" b="0"/>
            <wp:docPr id="61" name="Рисунок 11" descr="http://refeteka.ru/images/r/b/d/4/bd414b323de84c0bc77e999bf972ea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refeteka.ru/images/r/b/d/4/bd414b323de84c0bc77e999bf972ea10.jpeg"/>
                    <pic:cNvPicPr>
                      <a:picLocks noChangeAspect="1" noChangeArrowheads="1"/>
                    </pic:cNvPicPr>
                  </pic:nvPicPr>
                  <pic:blipFill>
                    <a:blip r:embed="rId16" cstate="print"/>
                    <a:srcRect/>
                    <a:stretch>
                      <a:fillRect/>
                    </a:stretch>
                  </pic:blipFill>
                  <pic:spPr bwMode="auto">
                    <a:xfrm>
                      <a:off x="0" y="0"/>
                      <a:ext cx="484505" cy="1610360"/>
                    </a:xfrm>
                    <a:prstGeom prst="rect">
                      <a:avLst/>
                    </a:prstGeom>
                    <a:noFill/>
                    <a:ln w="9525">
                      <a:noFill/>
                      <a:miter lim="800000"/>
                      <a:headEnd/>
                      <a:tailEnd/>
                    </a:ln>
                  </pic:spPr>
                </pic:pic>
              </a:graphicData>
            </a:graphic>
          </wp:inline>
        </w:drawing>
      </w:r>
      <w:r w:rsidRPr="00DC7948">
        <w:rPr>
          <w:noProof/>
          <w:color w:val="000000"/>
          <w:szCs w:val="28"/>
        </w:rPr>
        <w:drawing>
          <wp:inline distT="0" distB="0" distL="0" distR="0">
            <wp:extent cx="812165" cy="1542415"/>
            <wp:effectExtent l="19050" t="0" r="6985" b="0"/>
            <wp:docPr id="62" name="Рисунок 12" descr="http://refeteka.ru/images/r/4/a/c/4ac09e46aa71cd502d40c35f43f6ffb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refeteka.ru/images/r/4/a/c/4ac09e46aa71cd502d40c35f43f6ffb4.jpeg"/>
                    <pic:cNvPicPr>
                      <a:picLocks noChangeAspect="1" noChangeArrowheads="1"/>
                    </pic:cNvPicPr>
                  </pic:nvPicPr>
                  <pic:blipFill>
                    <a:blip r:embed="rId17" cstate="print"/>
                    <a:srcRect/>
                    <a:stretch>
                      <a:fillRect/>
                    </a:stretch>
                  </pic:blipFill>
                  <pic:spPr bwMode="auto">
                    <a:xfrm>
                      <a:off x="0" y="0"/>
                      <a:ext cx="812165" cy="1542415"/>
                    </a:xfrm>
                    <a:prstGeom prst="rect">
                      <a:avLst/>
                    </a:prstGeom>
                    <a:noFill/>
                    <a:ln w="9525">
                      <a:noFill/>
                      <a:miter lim="800000"/>
                      <a:headEnd/>
                      <a:tailEnd/>
                    </a:ln>
                  </pic:spPr>
                </pic:pic>
              </a:graphicData>
            </a:graphic>
          </wp:inline>
        </w:drawing>
      </w:r>
    </w:p>
    <w:p w:rsidR="006E2544" w:rsidRPr="00DC7948" w:rsidRDefault="006E2544" w:rsidP="006E2544">
      <w:pPr>
        <w:ind w:firstLine="709"/>
        <w:jc w:val="both"/>
        <w:rPr>
          <w:color w:val="000000"/>
          <w:szCs w:val="28"/>
        </w:rPr>
      </w:pPr>
      <w:r w:rsidRPr="00DC7948">
        <w:rPr>
          <w:color w:val="000000"/>
          <w:szCs w:val="28"/>
        </w:rPr>
        <w:t xml:space="preserve">Рис. 8. Рис. 9 </w:t>
      </w:r>
    </w:p>
    <w:p w:rsidR="006E2544" w:rsidRPr="00DC7948" w:rsidRDefault="006E2544" w:rsidP="006E2544">
      <w:pPr>
        <w:ind w:firstLine="709"/>
        <w:jc w:val="both"/>
        <w:rPr>
          <w:color w:val="000000"/>
          <w:szCs w:val="28"/>
        </w:rPr>
      </w:pPr>
    </w:p>
    <w:p w:rsidR="006E2544" w:rsidRPr="00DC7948" w:rsidRDefault="006E2544" w:rsidP="006E2544">
      <w:pPr>
        <w:ind w:firstLine="709"/>
        <w:jc w:val="both"/>
        <w:rPr>
          <w:color w:val="000000"/>
          <w:szCs w:val="28"/>
        </w:rPr>
      </w:pPr>
      <w:r w:rsidRPr="00DC7948">
        <w:rPr>
          <w:color w:val="000000"/>
          <w:szCs w:val="28"/>
        </w:rPr>
        <w:t xml:space="preserve">В процессе игры мяч передается на различные расстояния. </w:t>
      </w:r>
      <w:proofErr w:type="gramStart"/>
      <w:r w:rsidRPr="00DC7948">
        <w:rPr>
          <w:color w:val="000000"/>
          <w:szCs w:val="28"/>
        </w:rPr>
        <w:t>Условно в зависимости от расстояния передачи делятся на длинные (свыше 5 м), средние (до 5 м) и короткие (до 1,5 м); высота и скорость полета мяча могут быть различны.</w:t>
      </w:r>
      <w:proofErr w:type="gramEnd"/>
    </w:p>
    <w:p w:rsidR="006E2544" w:rsidRPr="00DC7948" w:rsidRDefault="006E2544" w:rsidP="006E2544">
      <w:pPr>
        <w:ind w:firstLine="709"/>
        <w:jc w:val="both"/>
        <w:rPr>
          <w:color w:val="000000"/>
          <w:szCs w:val="28"/>
        </w:rPr>
      </w:pPr>
      <w:r w:rsidRPr="00DC7948">
        <w:rPr>
          <w:color w:val="000000"/>
          <w:szCs w:val="28"/>
        </w:rPr>
        <w:t>При длинной передаче ноги энергично разгибаются, а туловище сгибается в пояснице вперед, в направлении передачи.</w:t>
      </w:r>
    </w:p>
    <w:p w:rsidR="006E2544" w:rsidRPr="00DC7948" w:rsidRDefault="006E2544" w:rsidP="006E2544">
      <w:pPr>
        <w:ind w:firstLine="709"/>
        <w:jc w:val="both"/>
        <w:rPr>
          <w:color w:val="000000"/>
          <w:szCs w:val="28"/>
        </w:rPr>
      </w:pPr>
      <w:r w:rsidRPr="00DC7948">
        <w:rPr>
          <w:color w:val="000000"/>
          <w:szCs w:val="28"/>
        </w:rPr>
        <w:t xml:space="preserve">При средних и коротких передачах ноги разгибаются </w:t>
      </w:r>
      <w:proofErr w:type="gramStart"/>
      <w:r w:rsidRPr="00DC7948">
        <w:rPr>
          <w:color w:val="000000"/>
          <w:szCs w:val="28"/>
        </w:rPr>
        <w:t>более плавно</w:t>
      </w:r>
      <w:proofErr w:type="gramEnd"/>
      <w:r w:rsidRPr="00DC7948">
        <w:rPr>
          <w:color w:val="000000"/>
          <w:szCs w:val="28"/>
        </w:rPr>
        <w:t>, а туловище остается в вертикальном положении.</w:t>
      </w:r>
    </w:p>
    <w:p w:rsidR="006E2544" w:rsidRPr="00DC7948" w:rsidRDefault="006E2544" w:rsidP="006E2544">
      <w:pPr>
        <w:ind w:firstLine="709"/>
        <w:jc w:val="both"/>
        <w:rPr>
          <w:color w:val="000000"/>
          <w:szCs w:val="28"/>
        </w:rPr>
      </w:pPr>
      <w:r w:rsidRPr="00DC7948">
        <w:rPr>
          <w:color w:val="000000"/>
          <w:szCs w:val="28"/>
        </w:rPr>
        <w:t xml:space="preserve">Пли передачах над собой больше сгибается сзади стоящая в </w:t>
      </w:r>
      <w:proofErr w:type="gramStart"/>
      <w:r w:rsidRPr="00DC7948">
        <w:rPr>
          <w:color w:val="000000"/>
          <w:szCs w:val="28"/>
        </w:rPr>
        <w:t>связи</w:t>
      </w:r>
      <w:proofErr w:type="gramEnd"/>
      <w:r w:rsidRPr="00DC7948">
        <w:rPr>
          <w:color w:val="000000"/>
          <w:szCs w:val="28"/>
        </w:rPr>
        <w:t xml:space="preserve"> с чем выводится вперед таз и туловище слегка от</w:t>
      </w:r>
      <w:r>
        <w:rPr>
          <w:color w:val="000000"/>
          <w:szCs w:val="28"/>
        </w:rPr>
        <w:t>кло</w:t>
      </w:r>
      <w:r w:rsidRPr="00DC7948">
        <w:rPr>
          <w:color w:val="000000"/>
          <w:szCs w:val="28"/>
        </w:rPr>
        <w:t xml:space="preserve">няется назад. Создаются условия для передачи таким же движением </w:t>
      </w:r>
      <w:r>
        <w:rPr>
          <w:color w:val="000000"/>
          <w:szCs w:val="28"/>
        </w:rPr>
        <w:t>рук</w:t>
      </w:r>
      <w:r w:rsidRPr="00DC7948">
        <w:rPr>
          <w:color w:val="000000"/>
          <w:szCs w:val="28"/>
        </w:rPr>
        <w:t xml:space="preserve"> как при передаче вперед: руки разгибаются только </w:t>
      </w:r>
      <w:r>
        <w:rPr>
          <w:color w:val="000000"/>
          <w:szCs w:val="28"/>
        </w:rPr>
        <w:t>л</w:t>
      </w:r>
      <w:r w:rsidRPr="00DC7948">
        <w:rPr>
          <w:color w:val="000000"/>
          <w:szCs w:val="28"/>
        </w:rPr>
        <w:t>октевых суставах вверх; кисти остаются открытыми.</w:t>
      </w:r>
    </w:p>
    <w:p w:rsidR="006E2544" w:rsidRPr="00DC7948" w:rsidRDefault="006E2544" w:rsidP="006E2544">
      <w:pPr>
        <w:ind w:firstLine="709"/>
        <w:jc w:val="both"/>
        <w:rPr>
          <w:color w:val="000000"/>
          <w:szCs w:val="28"/>
        </w:rPr>
      </w:pPr>
      <w:proofErr w:type="gramStart"/>
      <w:r w:rsidRPr="00DC7948">
        <w:rPr>
          <w:color w:val="000000"/>
          <w:szCs w:val="28"/>
        </w:rPr>
        <w:t>Пли передаче назад плечи больше отводятся</w:t>
      </w:r>
      <w:proofErr w:type="gramEnd"/>
      <w:r w:rsidRPr="00DC7948">
        <w:rPr>
          <w:color w:val="000000"/>
          <w:szCs w:val="28"/>
        </w:rPr>
        <w:t xml:space="preserve"> назад за счет п</w:t>
      </w:r>
      <w:r>
        <w:rPr>
          <w:color w:val="000000"/>
          <w:szCs w:val="28"/>
        </w:rPr>
        <w:t>р</w:t>
      </w:r>
      <w:r w:rsidRPr="00DC7948">
        <w:rPr>
          <w:color w:val="000000"/>
          <w:szCs w:val="28"/>
        </w:rPr>
        <w:t xml:space="preserve">огиба в поясничной части туловища. Руки разгибаются </w:t>
      </w:r>
      <w:proofErr w:type="spellStart"/>
      <w:proofErr w:type="gramStart"/>
      <w:r w:rsidRPr="00DC7948">
        <w:rPr>
          <w:color w:val="000000"/>
          <w:szCs w:val="28"/>
        </w:rPr>
        <w:t>вверх-назад</w:t>
      </w:r>
      <w:proofErr w:type="spellEnd"/>
      <w:proofErr w:type="gramEnd"/>
      <w:r w:rsidRPr="00DC7948">
        <w:rPr>
          <w:color w:val="000000"/>
          <w:szCs w:val="28"/>
        </w:rPr>
        <w:t xml:space="preserve"> Чем больше расстояние для передачи, тем энергичнее прогиб в пояснице и выпрямление ног в коленных суставах.</w:t>
      </w:r>
    </w:p>
    <w:p w:rsidR="006E2544" w:rsidRPr="00DC7948" w:rsidRDefault="006E2544" w:rsidP="006E2544">
      <w:pPr>
        <w:ind w:firstLine="709"/>
        <w:jc w:val="both"/>
        <w:rPr>
          <w:color w:val="000000"/>
          <w:szCs w:val="28"/>
        </w:rPr>
      </w:pPr>
      <w:r w:rsidRPr="00DC7948">
        <w:rPr>
          <w:color w:val="000000"/>
          <w:szCs w:val="28"/>
        </w:rPr>
        <w:t>Передачи над собой и за голову выполняются в прыжке. Наиболее благоприятны для передач фазы подъема или «мертвой» точки прыжка.</w:t>
      </w:r>
    </w:p>
    <w:p w:rsidR="006E2544" w:rsidRPr="00DC7948" w:rsidRDefault="006E2544" w:rsidP="006E2544">
      <w:pPr>
        <w:ind w:firstLine="709"/>
        <w:jc w:val="both"/>
        <w:rPr>
          <w:color w:val="000000"/>
          <w:szCs w:val="28"/>
        </w:rPr>
      </w:pPr>
      <w:r w:rsidRPr="00DC7948">
        <w:rPr>
          <w:color w:val="000000"/>
          <w:szCs w:val="28"/>
        </w:rPr>
        <w:t>Передачи в прыжке с имитацией нападающего удара, названные «</w:t>
      </w:r>
      <w:proofErr w:type="spellStart"/>
      <w:r w:rsidRPr="00DC7948">
        <w:rPr>
          <w:color w:val="000000"/>
          <w:szCs w:val="28"/>
        </w:rPr>
        <w:t>откидками</w:t>
      </w:r>
      <w:proofErr w:type="spellEnd"/>
      <w:r w:rsidRPr="00DC7948">
        <w:rPr>
          <w:color w:val="000000"/>
          <w:szCs w:val="28"/>
        </w:rPr>
        <w:t xml:space="preserve">», </w:t>
      </w:r>
      <w:r>
        <w:rPr>
          <w:color w:val="000000"/>
          <w:szCs w:val="28"/>
        </w:rPr>
        <w:t>–</w:t>
      </w:r>
      <w:r w:rsidRPr="00DC7948">
        <w:rPr>
          <w:color w:val="000000"/>
          <w:szCs w:val="28"/>
        </w:rPr>
        <w:t xml:space="preserve"> эффективный тактический прием. После прыжка и замаха для нападающего</w:t>
      </w:r>
      <w:r w:rsidRPr="00DC7948">
        <w:rPr>
          <w:color w:val="000000"/>
          <w:szCs w:val="28"/>
          <w:vertAlign w:val="subscript"/>
        </w:rPr>
        <w:t> </w:t>
      </w:r>
      <w:r w:rsidRPr="00DC7948">
        <w:rPr>
          <w:color w:val="000000"/>
          <w:szCs w:val="28"/>
        </w:rPr>
        <w:t>удара рука опускается до уровня головы (присоединяется к другой руке). Таким образом, создается исходное положение для передачи в прыжке (</w:t>
      </w:r>
      <w:proofErr w:type="gramStart"/>
      <w:r w:rsidRPr="00DC7948">
        <w:rPr>
          <w:color w:val="000000"/>
          <w:szCs w:val="28"/>
        </w:rPr>
        <w:t>см</w:t>
      </w:r>
      <w:proofErr w:type="gramEnd"/>
      <w:r w:rsidRPr="00DC7948">
        <w:rPr>
          <w:color w:val="000000"/>
          <w:szCs w:val="28"/>
        </w:rPr>
        <w:t>. выше).</w:t>
      </w:r>
    </w:p>
    <w:p w:rsidR="006E2544" w:rsidRPr="00DC7948" w:rsidRDefault="006E2544" w:rsidP="006E2544">
      <w:pPr>
        <w:ind w:firstLine="709"/>
        <w:jc w:val="both"/>
        <w:rPr>
          <w:color w:val="000000"/>
          <w:szCs w:val="28"/>
        </w:rPr>
      </w:pPr>
      <w:r w:rsidRPr="00DC7948">
        <w:rPr>
          <w:color w:val="000000"/>
          <w:szCs w:val="28"/>
        </w:rPr>
        <w:t>Передача одной рукой сверху применяется редко. Главным образом для короткой передачи мяча вдоль сетки или над собой, когда первая передача сделана близко к ней.</w:t>
      </w:r>
    </w:p>
    <w:p w:rsidR="006E2544" w:rsidRPr="00DC7948" w:rsidRDefault="006E2544" w:rsidP="006E2544">
      <w:pPr>
        <w:ind w:firstLine="709"/>
        <w:jc w:val="both"/>
        <w:rPr>
          <w:color w:val="000000"/>
          <w:szCs w:val="28"/>
        </w:rPr>
      </w:pPr>
      <w:r w:rsidRPr="00DC7948">
        <w:rPr>
          <w:color w:val="000000"/>
          <w:szCs w:val="28"/>
        </w:rPr>
        <w:t>При выполнении передачи одной рукой кисть разворачивается ладонью вперед.</w:t>
      </w:r>
      <w:r>
        <w:rPr>
          <w:color w:val="000000"/>
          <w:szCs w:val="28"/>
        </w:rPr>
        <w:t xml:space="preserve"> </w:t>
      </w:r>
      <w:r w:rsidRPr="00DC7948">
        <w:rPr>
          <w:color w:val="000000"/>
          <w:szCs w:val="28"/>
        </w:rPr>
        <w:t>Мяч ложится на первую и вторую фаланги трех средних пальцев, а большой палец и мизинец поддерживают его с обеих сторон. Кисть над плечом (рис. 10).</w:t>
      </w:r>
      <w:r w:rsidRPr="00110960">
        <w:rPr>
          <w:noProof/>
          <w:color w:val="000000"/>
          <w:szCs w:val="28"/>
        </w:rPr>
        <w:t xml:space="preserve"> </w:t>
      </w:r>
    </w:p>
    <w:p w:rsidR="006E2544" w:rsidRDefault="006E2544" w:rsidP="006E2544">
      <w:pPr>
        <w:ind w:firstLine="709"/>
        <w:jc w:val="both"/>
        <w:rPr>
          <w:color w:val="000000"/>
          <w:szCs w:val="28"/>
        </w:rPr>
      </w:pPr>
      <w:r w:rsidRPr="00110960">
        <w:rPr>
          <w:noProof/>
          <w:color w:val="000000"/>
          <w:szCs w:val="28"/>
        </w:rPr>
        <w:lastRenderedPageBreak/>
        <w:drawing>
          <wp:inline distT="0" distB="0" distL="0" distR="0">
            <wp:extent cx="723265" cy="1637665"/>
            <wp:effectExtent l="19050" t="0" r="635" b="0"/>
            <wp:docPr id="65" name="Рисунок 13" descr="http://refeteka.ru/images/r/5/a/0/5a00b7b0c2563065108c21c1ec9f68cf.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refeteka.ru/images/r/5/a/0/5a00b7b0c2563065108c21c1ec9f68cf.jpeg"/>
                    <pic:cNvPicPr>
                      <a:picLocks noChangeAspect="1" noChangeArrowheads="1"/>
                    </pic:cNvPicPr>
                  </pic:nvPicPr>
                  <pic:blipFill>
                    <a:blip r:embed="rId18" cstate="print"/>
                    <a:srcRect/>
                    <a:stretch>
                      <a:fillRect/>
                    </a:stretch>
                  </pic:blipFill>
                  <pic:spPr bwMode="auto">
                    <a:xfrm>
                      <a:off x="0" y="0"/>
                      <a:ext cx="723265" cy="1637665"/>
                    </a:xfrm>
                    <a:prstGeom prst="rect">
                      <a:avLst/>
                    </a:prstGeom>
                    <a:noFill/>
                    <a:ln w="9525">
                      <a:noFill/>
                      <a:miter lim="800000"/>
                      <a:headEnd/>
                      <a:tailEnd/>
                    </a:ln>
                  </pic:spPr>
                </pic:pic>
              </a:graphicData>
            </a:graphic>
          </wp:inline>
        </w:drawing>
      </w:r>
      <w:r w:rsidRPr="00110960">
        <w:rPr>
          <w:color w:val="000000"/>
          <w:szCs w:val="28"/>
        </w:rPr>
        <w:t xml:space="preserve"> </w:t>
      </w:r>
      <w:r w:rsidRPr="00DC7948">
        <w:rPr>
          <w:color w:val="000000"/>
          <w:szCs w:val="28"/>
        </w:rPr>
        <w:t>Рис. 10</w:t>
      </w:r>
    </w:p>
    <w:p w:rsidR="006E2544" w:rsidRPr="00DC7948" w:rsidRDefault="006E2544" w:rsidP="006E2544">
      <w:pPr>
        <w:ind w:firstLine="709"/>
        <w:jc w:val="both"/>
        <w:rPr>
          <w:color w:val="000000"/>
          <w:szCs w:val="28"/>
        </w:rPr>
      </w:pPr>
    </w:p>
    <w:p w:rsidR="006E2544" w:rsidRPr="00DC7948" w:rsidRDefault="006E2544" w:rsidP="006E2544">
      <w:pPr>
        <w:ind w:firstLine="709"/>
        <w:jc w:val="both"/>
        <w:rPr>
          <w:color w:val="000000"/>
          <w:szCs w:val="28"/>
        </w:rPr>
      </w:pPr>
      <w:r w:rsidRPr="00DC7948">
        <w:rPr>
          <w:color w:val="000000"/>
          <w:szCs w:val="28"/>
        </w:rPr>
        <w:t>В передачах вперед активную роль играет разгибание руки в локтевом и сгибание в лучезапястном суставах вперед по направлению передачи. В передаче над собой локоть поднимается выше уровня плечевого сустава, кисть находится над плечом. Передача производится за счет разгибания руки в локтевом суставе вверх. Кисть остается открытой.</w:t>
      </w:r>
    </w:p>
    <w:p w:rsidR="006E2544" w:rsidRPr="00DC7948" w:rsidRDefault="006E2544" w:rsidP="006E2544">
      <w:pPr>
        <w:ind w:firstLine="709"/>
        <w:jc w:val="both"/>
        <w:rPr>
          <w:color w:val="000000"/>
          <w:szCs w:val="28"/>
        </w:rPr>
      </w:pPr>
      <w:r w:rsidRPr="00DC7948">
        <w:rPr>
          <w:color w:val="000000"/>
          <w:szCs w:val="28"/>
        </w:rPr>
        <w:t xml:space="preserve">При передачах назад локоть выводится выше плечевого сустава; передача осуществляется за счет разгибания руки </w:t>
      </w:r>
      <w:proofErr w:type="spellStart"/>
      <w:r w:rsidRPr="00DC7948">
        <w:rPr>
          <w:color w:val="000000"/>
          <w:szCs w:val="28"/>
        </w:rPr>
        <w:t>вверх-назад</w:t>
      </w:r>
      <w:proofErr w:type="spellEnd"/>
      <w:r w:rsidRPr="00DC7948">
        <w:rPr>
          <w:color w:val="000000"/>
          <w:szCs w:val="28"/>
        </w:rPr>
        <w:t xml:space="preserve"> и прогиба в пояснице.</w:t>
      </w:r>
    </w:p>
    <w:p w:rsidR="006E2544" w:rsidRPr="00DC7948" w:rsidRDefault="006E2544" w:rsidP="006E2544">
      <w:pPr>
        <w:ind w:firstLine="709"/>
        <w:jc w:val="both"/>
        <w:rPr>
          <w:color w:val="000000"/>
          <w:szCs w:val="28"/>
        </w:rPr>
      </w:pPr>
      <w:r w:rsidRPr="00DC7948">
        <w:rPr>
          <w:color w:val="000000"/>
          <w:szCs w:val="28"/>
        </w:rPr>
        <w:t>Чаще всего передачи одной рукой выполняются в прыжке активным разгибанием руки в локтевом суставе, причем на короткие расстояния, невысоко.</w:t>
      </w:r>
    </w:p>
    <w:p w:rsidR="006E2544" w:rsidRPr="00DC7948" w:rsidRDefault="006E2544" w:rsidP="006E2544">
      <w:pPr>
        <w:ind w:firstLine="709"/>
        <w:jc w:val="both"/>
        <w:rPr>
          <w:color w:val="000000"/>
          <w:szCs w:val="28"/>
        </w:rPr>
      </w:pPr>
      <w:r w:rsidRPr="00110960">
        <w:rPr>
          <w:b/>
          <w:color w:val="000000"/>
          <w:szCs w:val="28"/>
        </w:rPr>
        <w:t>Подача</w:t>
      </w:r>
      <w:r w:rsidRPr="00DC7948">
        <w:rPr>
          <w:color w:val="000000"/>
          <w:szCs w:val="28"/>
        </w:rPr>
        <w:t xml:space="preserve"> </w:t>
      </w:r>
      <w:r>
        <w:rPr>
          <w:color w:val="000000"/>
          <w:szCs w:val="28"/>
        </w:rPr>
        <w:t>–</w:t>
      </w:r>
      <w:r w:rsidRPr="00DC7948">
        <w:rPr>
          <w:color w:val="000000"/>
          <w:szCs w:val="28"/>
        </w:rPr>
        <w:t xml:space="preserve"> технический прием, при помощи которого мяч вводится в игру. Умело выполненная подача затрудняет действия команды противника и создает предпосылки для выигрыша очка. По способам выполнения подачи разделяют на: </w:t>
      </w:r>
      <w:proofErr w:type="gramStart"/>
      <w:r w:rsidRPr="00DC7948">
        <w:rPr>
          <w:color w:val="000000"/>
          <w:szCs w:val="28"/>
        </w:rPr>
        <w:t>нижнюю</w:t>
      </w:r>
      <w:proofErr w:type="gramEnd"/>
      <w:r w:rsidRPr="00DC7948">
        <w:rPr>
          <w:color w:val="000000"/>
          <w:szCs w:val="28"/>
        </w:rPr>
        <w:t xml:space="preserve"> прямую, нижнюю боковую, верхнюю прямую, верхнюю боковую.</w:t>
      </w:r>
    </w:p>
    <w:p w:rsidR="006E2544" w:rsidRPr="00DC7948" w:rsidRDefault="006E2544" w:rsidP="006E2544">
      <w:pPr>
        <w:ind w:firstLine="709"/>
        <w:jc w:val="both"/>
        <w:rPr>
          <w:color w:val="000000"/>
          <w:szCs w:val="28"/>
        </w:rPr>
      </w:pPr>
      <w:r w:rsidRPr="00DC7948">
        <w:rPr>
          <w:color w:val="000000"/>
          <w:szCs w:val="28"/>
        </w:rPr>
        <w:t>Все подачи выполняются в соответствии с требованиями, указанными в правилах соревнований: подающий игрок, стоя за пределами площадки на месте подачи, обязан подбросить мяч и ударом одной руки направлять его через сетку на сторону противника в пределах ограничительных лент.</w:t>
      </w:r>
    </w:p>
    <w:p w:rsidR="006E2544" w:rsidRPr="00DC7948" w:rsidRDefault="006E2544" w:rsidP="006E2544">
      <w:pPr>
        <w:ind w:firstLine="709"/>
        <w:jc w:val="both"/>
        <w:rPr>
          <w:color w:val="000000"/>
          <w:szCs w:val="28"/>
        </w:rPr>
      </w:pPr>
      <w:r w:rsidRPr="00DC7948">
        <w:rPr>
          <w:color w:val="000000"/>
          <w:szCs w:val="28"/>
        </w:rPr>
        <w:t>Техника подач описана для игроков, бьющих по мячу правой рукой.</w:t>
      </w:r>
    </w:p>
    <w:p w:rsidR="006E2544" w:rsidRPr="00DC7948" w:rsidRDefault="006E2544" w:rsidP="006E2544">
      <w:pPr>
        <w:ind w:firstLine="709"/>
        <w:jc w:val="both"/>
        <w:rPr>
          <w:color w:val="000000"/>
          <w:szCs w:val="28"/>
        </w:rPr>
      </w:pPr>
      <w:r w:rsidRPr="00DC7948">
        <w:rPr>
          <w:color w:val="000000"/>
          <w:szCs w:val="28"/>
        </w:rPr>
        <w:t xml:space="preserve">Нижняя прямая подача названа так потому, что удар по мячу наносится снизу, а игрок стоит лицом (прямо) к сетке. Ноги его согнуты в коленях, </w:t>
      </w:r>
      <w:proofErr w:type="gramStart"/>
      <w:r w:rsidRPr="00DC7948">
        <w:rPr>
          <w:color w:val="000000"/>
          <w:szCs w:val="28"/>
        </w:rPr>
        <w:t>левая</w:t>
      </w:r>
      <w:proofErr w:type="gramEnd"/>
      <w:r w:rsidRPr="00DC7948">
        <w:rPr>
          <w:color w:val="000000"/>
          <w:szCs w:val="28"/>
        </w:rPr>
        <w:t xml:space="preserve"> впереди. Туловище слегка наклонено вперед. Мяч лежит на левой ладони руки, согнутой в локтевом суставе, против бьющей руки (рис. 11), что позволяет подбросить мяч перпендикулярно (не более 0,5 м).</w:t>
      </w:r>
    </w:p>
    <w:p w:rsidR="006E2544" w:rsidRPr="00DC7948" w:rsidRDefault="006E2544" w:rsidP="006E2544">
      <w:pPr>
        <w:ind w:firstLine="709"/>
        <w:jc w:val="both"/>
        <w:rPr>
          <w:color w:val="000000"/>
          <w:szCs w:val="28"/>
        </w:rPr>
      </w:pPr>
    </w:p>
    <w:p w:rsidR="006E2544" w:rsidRPr="00DC7948" w:rsidRDefault="006E2544" w:rsidP="006E2544">
      <w:pPr>
        <w:ind w:firstLine="709"/>
        <w:jc w:val="both"/>
        <w:rPr>
          <w:color w:val="000000"/>
          <w:szCs w:val="28"/>
        </w:rPr>
      </w:pPr>
      <w:r w:rsidRPr="00DC7948">
        <w:rPr>
          <w:noProof/>
          <w:color w:val="000000"/>
          <w:szCs w:val="28"/>
        </w:rPr>
        <w:drawing>
          <wp:inline distT="0" distB="0" distL="0" distR="0">
            <wp:extent cx="477520" cy="1344295"/>
            <wp:effectExtent l="19050" t="0" r="0" b="0"/>
            <wp:docPr id="70" name="Рисунок 15" descr="http://refeteka.ru/images/r/0/6/0/06033ac80cf0c06672a2e11157e4a7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refeteka.ru/images/r/0/6/0/06033ac80cf0c06672a2e11157e4a713.jpeg"/>
                    <pic:cNvPicPr>
                      <a:picLocks noChangeAspect="1" noChangeArrowheads="1"/>
                    </pic:cNvPicPr>
                  </pic:nvPicPr>
                  <pic:blipFill>
                    <a:blip r:embed="rId19" cstate="print"/>
                    <a:srcRect/>
                    <a:stretch>
                      <a:fillRect/>
                    </a:stretch>
                  </pic:blipFill>
                  <pic:spPr bwMode="auto">
                    <a:xfrm>
                      <a:off x="0" y="0"/>
                      <a:ext cx="477520" cy="1344295"/>
                    </a:xfrm>
                    <a:prstGeom prst="rect">
                      <a:avLst/>
                    </a:prstGeom>
                    <a:noFill/>
                    <a:ln w="9525">
                      <a:noFill/>
                      <a:miter lim="800000"/>
                      <a:headEnd/>
                      <a:tailEnd/>
                    </a:ln>
                  </pic:spPr>
                </pic:pic>
              </a:graphicData>
            </a:graphic>
          </wp:inline>
        </w:drawing>
      </w:r>
    </w:p>
    <w:p w:rsidR="006E2544" w:rsidRDefault="006E2544" w:rsidP="006E2544">
      <w:pPr>
        <w:ind w:firstLine="709"/>
        <w:jc w:val="both"/>
        <w:rPr>
          <w:color w:val="000000"/>
          <w:szCs w:val="28"/>
        </w:rPr>
      </w:pPr>
      <w:r w:rsidRPr="00DC7948">
        <w:rPr>
          <w:color w:val="000000"/>
          <w:szCs w:val="28"/>
        </w:rPr>
        <w:t xml:space="preserve">В положение замаха правая рука отводится заранее или в момент подбрасывания мяча (при обучении лучше отвести заранее). При </w:t>
      </w:r>
      <w:r w:rsidRPr="00DC7948">
        <w:rPr>
          <w:color w:val="000000"/>
          <w:szCs w:val="28"/>
        </w:rPr>
        <w:lastRenderedPageBreak/>
        <w:t xml:space="preserve">подбрасывании мяча центр тяжести смещается ближе к правой ноге. Одновременно с выпрямлением правой ноги правой рукой делается мах вперед, тяжесть тела переносится на левую ногу. Правая рука наносит удар по мячу </w:t>
      </w:r>
      <w:proofErr w:type="spellStart"/>
      <w:r w:rsidRPr="00DC7948">
        <w:rPr>
          <w:color w:val="000000"/>
          <w:szCs w:val="28"/>
        </w:rPr>
        <w:t>снизу-сзади</w:t>
      </w:r>
      <w:proofErr w:type="spellEnd"/>
      <w:r w:rsidRPr="00DC7948">
        <w:rPr>
          <w:color w:val="000000"/>
          <w:szCs w:val="28"/>
        </w:rPr>
        <w:t xml:space="preserve">, направляя его </w:t>
      </w:r>
      <w:proofErr w:type="spellStart"/>
      <w:r w:rsidRPr="00DC7948">
        <w:rPr>
          <w:color w:val="000000"/>
          <w:szCs w:val="28"/>
        </w:rPr>
        <w:t>вверх-вперед</w:t>
      </w:r>
      <w:proofErr w:type="spellEnd"/>
      <w:r w:rsidRPr="00DC7948">
        <w:rPr>
          <w:color w:val="000000"/>
          <w:szCs w:val="28"/>
        </w:rPr>
        <w:t>. Рука продолжает движение за мячом. Правая нога делает шаг вперед</w:t>
      </w:r>
      <w:r>
        <w:rPr>
          <w:color w:val="000000"/>
          <w:szCs w:val="28"/>
        </w:rPr>
        <w:t>.</w:t>
      </w:r>
    </w:p>
    <w:p w:rsidR="006E2544" w:rsidRPr="00DC7948" w:rsidRDefault="006E2544" w:rsidP="006E2544">
      <w:pPr>
        <w:ind w:firstLine="709"/>
        <w:jc w:val="both"/>
        <w:rPr>
          <w:color w:val="000000"/>
          <w:szCs w:val="28"/>
        </w:rPr>
      </w:pPr>
      <w:r w:rsidRPr="004946EC">
        <w:rPr>
          <w:noProof/>
          <w:color w:val="000000"/>
          <w:szCs w:val="28"/>
        </w:rPr>
        <w:t xml:space="preserve"> </w:t>
      </w:r>
      <w:r w:rsidRPr="00DC7948">
        <w:rPr>
          <w:noProof/>
          <w:color w:val="000000"/>
          <w:szCs w:val="28"/>
        </w:rPr>
        <w:drawing>
          <wp:inline distT="0" distB="0" distL="0" distR="0">
            <wp:extent cx="3105150" cy="1173480"/>
            <wp:effectExtent l="19050" t="0" r="0" b="0"/>
            <wp:docPr id="72" name="Рисунок 14" descr="http://refeteka.ru/images/r/7/7/7/777c18ebc0253d89b6657c9d94f16a8d.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refeteka.ru/images/r/7/7/7/777c18ebc0253d89b6657c9d94f16a8d.jpeg"/>
                    <pic:cNvPicPr>
                      <a:picLocks noChangeAspect="1" noChangeArrowheads="1"/>
                    </pic:cNvPicPr>
                  </pic:nvPicPr>
                  <pic:blipFill>
                    <a:blip r:embed="rId20" cstate="print"/>
                    <a:srcRect/>
                    <a:stretch>
                      <a:fillRect/>
                    </a:stretch>
                  </pic:blipFill>
                  <pic:spPr bwMode="auto">
                    <a:xfrm>
                      <a:off x="0" y="0"/>
                      <a:ext cx="3105150" cy="1173480"/>
                    </a:xfrm>
                    <a:prstGeom prst="rect">
                      <a:avLst/>
                    </a:prstGeom>
                    <a:noFill/>
                    <a:ln w="9525">
                      <a:noFill/>
                      <a:miter lim="800000"/>
                      <a:headEnd/>
                      <a:tailEnd/>
                    </a:ln>
                  </pic:spPr>
                </pic:pic>
              </a:graphicData>
            </a:graphic>
          </wp:inline>
        </w:drawing>
      </w:r>
    </w:p>
    <w:p w:rsidR="006E2544" w:rsidRPr="00DC7948" w:rsidRDefault="006E2544" w:rsidP="006E2544">
      <w:pPr>
        <w:ind w:firstLine="709"/>
        <w:jc w:val="both"/>
        <w:rPr>
          <w:color w:val="000000"/>
          <w:szCs w:val="28"/>
        </w:rPr>
      </w:pPr>
      <w:r w:rsidRPr="00DC7948">
        <w:rPr>
          <w:color w:val="000000"/>
          <w:szCs w:val="28"/>
        </w:rPr>
        <w:t>Рис. 12</w:t>
      </w:r>
    </w:p>
    <w:p w:rsidR="006E2544" w:rsidRPr="00DC7948" w:rsidRDefault="006E2544" w:rsidP="006E2544">
      <w:pPr>
        <w:ind w:firstLine="709"/>
        <w:jc w:val="both"/>
        <w:rPr>
          <w:color w:val="000000"/>
          <w:szCs w:val="28"/>
        </w:rPr>
      </w:pPr>
      <w:r w:rsidRPr="00DC7948">
        <w:rPr>
          <w:color w:val="000000"/>
          <w:szCs w:val="28"/>
        </w:rPr>
        <w:t>Удар по мячу наносится «твердой» кистью: соединенные и напряженные пальцы кисти образуют твердую поверхность. С момента подбрасывания мяча до удара взгляд подающего должен быть направлен на мяч, чтобы выполнить удар точно.</w:t>
      </w:r>
    </w:p>
    <w:p w:rsidR="006E2544" w:rsidRPr="00DC7948" w:rsidRDefault="006E2544" w:rsidP="006E2544">
      <w:pPr>
        <w:ind w:firstLine="709"/>
        <w:jc w:val="both"/>
        <w:rPr>
          <w:color w:val="000000"/>
          <w:szCs w:val="28"/>
        </w:rPr>
      </w:pPr>
      <w:r w:rsidRPr="00DC7948">
        <w:rPr>
          <w:color w:val="000000"/>
          <w:szCs w:val="28"/>
        </w:rPr>
        <w:t>После удара по мячу правая нога делает шаг вперед.</w:t>
      </w:r>
    </w:p>
    <w:p w:rsidR="006E2544" w:rsidRPr="00DC7948" w:rsidRDefault="006E2544" w:rsidP="006E2544">
      <w:pPr>
        <w:ind w:firstLine="709"/>
        <w:jc w:val="both"/>
        <w:rPr>
          <w:color w:val="000000"/>
          <w:szCs w:val="28"/>
        </w:rPr>
      </w:pPr>
      <w:r w:rsidRPr="00DC7948">
        <w:rPr>
          <w:color w:val="000000"/>
          <w:szCs w:val="28"/>
        </w:rPr>
        <w:t xml:space="preserve">Нижняя боковая подача названа так потому, что удар выполняется снизу, а игрок стоит боком к сетке. Ступни ног ставятся параллельно лицевой линии, ноги согнуты в коленях и расставлены на ширину плеч. Мяч находится на согнутой левой руке перед игроком, на уровне пояса. Правая рука отводится </w:t>
      </w:r>
      <w:proofErr w:type="spellStart"/>
      <w:r w:rsidRPr="00DC7948">
        <w:rPr>
          <w:color w:val="000000"/>
          <w:szCs w:val="28"/>
        </w:rPr>
        <w:t>вниз-назад</w:t>
      </w:r>
      <w:proofErr w:type="spellEnd"/>
      <w:r w:rsidRPr="00DC7948">
        <w:rPr>
          <w:color w:val="000000"/>
          <w:szCs w:val="28"/>
        </w:rPr>
        <w:t xml:space="preserve"> для замаха. Как только мяч подброшен, туловище поворачивается </w:t>
      </w:r>
      <w:proofErr w:type="gramStart"/>
      <w:r w:rsidRPr="00DC7948">
        <w:rPr>
          <w:color w:val="000000"/>
          <w:szCs w:val="28"/>
        </w:rPr>
        <w:t>направо</w:t>
      </w:r>
      <w:proofErr w:type="gramEnd"/>
      <w:r w:rsidRPr="00DC7948">
        <w:rPr>
          <w:color w:val="000000"/>
          <w:szCs w:val="28"/>
        </w:rPr>
        <w:t xml:space="preserve"> и тяжесть тела переносится на правую ногу. Удар по мячу выполняется напряженной кистью </w:t>
      </w:r>
      <w:proofErr w:type="spellStart"/>
      <w:r w:rsidRPr="00DC7948">
        <w:rPr>
          <w:color w:val="000000"/>
          <w:szCs w:val="28"/>
        </w:rPr>
        <w:t>снизу-сзади</w:t>
      </w:r>
      <w:proofErr w:type="spellEnd"/>
      <w:r w:rsidRPr="00DC7948">
        <w:rPr>
          <w:color w:val="000000"/>
          <w:szCs w:val="28"/>
        </w:rPr>
        <w:t xml:space="preserve">, примерно на уровне пояса, после чего рука продолжает движение за мячом. Одновременно с продвижением руки вперед тяжесть тела переносится на левую </w:t>
      </w:r>
      <w:proofErr w:type="gramStart"/>
      <w:r w:rsidRPr="00DC7948">
        <w:rPr>
          <w:color w:val="000000"/>
          <w:szCs w:val="28"/>
        </w:rPr>
        <w:t>ногу</w:t>
      </w:r>
      <w:proofErr w:type="gramEnd"/>
      <w:r w:rsidRPr="00DC7948">
        <w:rPr>
          <w:color w:val="000000"/>
          <w:szCs w:val="28"/>
        </w:rPr>
        <w:t xml:space="preserve"> и туловище игрока поворачивается в сторону направления полета мяча, правая нога делает шаг вперед. Мяч должен быть подброшен впереди игрока на расстояние вытянутой руки (рис. 13).</w:t>
      </w:r>
      <w:r w:rsidRPr="00110960">
        <w:rPr>
          <w:color w:val="000000"/>
          <w:szCs w:val="28"/>
        </w:rPr>
        <w:t xml:space="preserve"> </w:t>
      </w:r>
    </w:p>
    <w:p w:rsidR="006E2544" w:rsidRPr="00DC7948" w:rsidRDefault="006E2544" w:rsidP="006E2544">
      <w:pPr>
        <w:ind w:firstLine="709"/>
        <w:jc w:val="both"/>
        <w:rPr>
          <w:color w:val="000000"/>
          <w:szCs w:val="28"/>
        </w:rPr>
      </w:pPr>
      <w:r w:rsidRPr="00DC7948">
        <w:rPr>
          <w:noProof/>
          <w:color w:val="000000"/>
          <w:szCs w:val="28"/>
        </w:rPr>
        <w:drawing>
          <wp:inline distT="0" distB="0" distL="0" distR="0">
            <wp:extent cx="2463165" cy="1085215"/>
            <wp:effectExtent l="19050" t="0" r="0" b="0"/>
            <wp:docPr id="67" name="Рисунок 16" descr="http://refeteka.ru/images/r/c/e/a/ceaae61b1c6fac4c049eb73df5b2d1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refeteka.ru/images/r/c/e/a/ceaae61b1c6fac4c049eb73df5b2d130.jpeg"/>
                    <pic:cNvPicPr>
                      <a:picLocks noChangeAspect="1" noChangeArrowheads="1"/>
                    </pic:cNvPicPr>
                  </pic:nvPicPr>
                  <pic:blipFill>
                    <a:blip r:embed="rId21" cstate="print"/>
                    <a:srcRect/>
                    <a:stretch>
                      <a:fillRect/>
                    </a:stretch>
                  </pic:blipFill>
                  <pic:spPr bwMode="auto">
                    <a:xfrm>
                      <a:off x="0" y="0"/>
                      <a:ext cx="2463165" cy="1085215"/>
                    </a:xfrm>
                    <a:prstGeom prst="rect">
                      <a:avLst/>
                    </a:prstGeom>
                    <a:noFill/>
                    <a:ln w="9525">
                      <a:noFill/>
                      <a:miter lim="800000"/>
                      <a:headEnd/>
                      <a:tailEnd/>
                    </a:ln>
                  </pic:spPr>
                </pic:pic>
              </a:graphicData>
            </a:graphic>
          </wp:inline>
        </w:drawing>
      </w:r>
    </w:p>
    <w:p w:rsidR="006E2544" w:rsidRPr="00DC7948" w:rsidRDefault="006E2544" w:rsidP="006E2544">
      <w:pPr>
        <w:ind w:firstLine="709"/>
        <w:jc w:val="both"/>
        <w:rPr>
          <w:color w:val="000000"/>
          <w:szCs w:val="28"/>
        </w:rPr>
      </w:pPr>
      <w:r w:rsidRPr="00DC7948">
        <w:rPr>
          <w:color w:val="000000"/>
          <w:szCs w:val="28"/>
        </w:rPr>
        <w:t>Рис. 13</w:t>
      </w:r>
    </w:p>
    <w:p w:rsidR="006E2544" w:rsidRPr="00DC7948" w:rsidRDefault="006E2544" w:rsidP="006E2544">
      <w:pPr>
        <w:ind w:firstLine="709"/>
        <w:jc w:val="both"/>
        <w:rPr>
          <w:color w:val="000000"/>
          <w:szCs w:val="28"/>
        </w:rPr>
      </w:pPr>
    </w:p>
    <w:p w:rsidR="006E2544" w:rsidRPr="00DC7948" w:rsidRDefault="006E2544" w:rsidP="006E2544">
      <w:pPr>
        <w:ind w:firstLine="709"/>
        <w:jc w:val="both"/>
        <w:rPr>
          <w:color w:val="000000"/>
          <w:szCs w:val="28"/>
        </w:rPr>
      </w:pPr>
      <w:r w:rsidRPr="00DC7948">
        <w:rPr>
          <w:color w:val="000000"/>
          <w:szCs w:val="28"/>
        </w:rPr>
        <w:t>Во время подачи игрок смотрит на мяч.</w:t>
      </w:r>
    </w:p>
    <w:p w:rsidR="006E2544" w:rsidRPr="00DC7948" w:rsidRDefault="006E2544" w:rsidP="006E2544">
      <w:pPr>
        <w:ind w:firstLine="709"/>
        <w:jc w:val="both"/>
        <w:rPr>
          <w:color w:val="000000"/>
          <w:szCs w:val="28"/>
        </w:rPr>
      </w:pPr>
      <w:r w:rsidRPr="00DC7948">
        <w:rPr>
          <w:color w:val="000000"/>
          <w:szCs w:val="28"/>
        </w:rPr>
        <w:t>Разновидностью нижней боковой подачи является подача «свечой», для выполнения которой игрок становится правым боком к сетке, слегка согнутые ноги на ширине плеч. Мяч подбрасывается левой рукой. Удар наносится снизу по левой части мяча ребром ладони (со стороны большого пальца правой руки) с одновременным выпрямлением ног (рис. 14).</w:t>
      </w:r>
    </w:p>
    <w:p w:rsidR="006E2544" w:rsidRPr="00DC7948" w:rsidRDefault="006E2544" w:rsidP="006E2544">
      <w:pPr>
        <w:ind w:firstLine="709"/>
        <w:jc w:val="both"/>
        <w:rPr>
          <w:color w:val="000000"/>
          <w:szCs w:val="28"/>
        </w:rPr>
      </w:pPr>
    </w:p>
    <w:p w:rsidR="006E2544" w:rsidRPr="00DC7948" w:rsidRDefault="006E2544" w:rsidP="006E2544">
      <w:pPr>
        <w:ind w:firstLine="709"/>
        <w:jc w:val="both"/>
        <w:rPr>
          <w:color w:val="000000"/>
          <w:szCs w:val="28"/>
        </w:rPr>
      </w:pPr>
      <w:r w:rsidRPr="00DC7948">
        <w:rPr>
          <w:noProof/>
          <w:color w:val="000000"/>
          <w:szCs w:val="28"/>
        </w:rPr>
        <w:lastRenderedPageBreak/>
        <w:drawing>
          <wp:inline distT="0" distB="0" distL="0" distR="0">
            <wp:extent cx="3541395" cy="1760855"/>
            <wp:effectExtent l="19050" t="0" r="1905" b="0"/>
            <wp:docPr id="17" name="Рисунок 17" descr="http://refeteka.ru/images/r/4/6/9/46956446731f65c6dd3903b45a24e6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refeteka.ru/images/r/4/6/9/46956446731f65c6dd3903b45a24e676.jpeg"/>
                    <pic:cNvPicPr>
                      <a:picLocks noChangeAspect="1" noChangeArrowheads="1"/>
                    </pic:cNvPicPr>
                  </pic:nvPicPr>
                  <pic:blipFill>
                    <a:blip r:embed="rId22" cstate="print"/>
                    <a:srcRect/>
                    <a:stretch>
                      <a:fillRect/>
                    </a:stretch>
                  </pic:blipFill>
                  <pic:spPr bwMode="auto">
                    <a:xfrm>
                      <a:off x="0" y="0"/>
                      <a:ext cx="3541395" cy="1760855"/>
                    </a:xfrm>
                    <a:prstGeom prst="rect">
                      <a:avLst/>
                    </a:prstGeom>
                    <a:noFill/>
                    <a:ln w="9525">
                      <a:noFill/>
                      <a:miter lim="800000"/>
                      <a:headEnd/>
                      <a:tailEnd/>
                    </a:ln>
                  </pic:spPr>
                </pic:pic>
              </a:graphicData>
            </a:graphic>
          </wp:inline>
        </w:drawing>
      </w:r>
    </w:p>
    <w:p w:rsidR="006E2544" w:rsidRPr="00DC7948" w:rsidRDefault="006E2544" w:rsidP="006E2544">
      <w:pPr>
        <w:ind w:firstLine="709"/>
        <w:jc w:val="both"/>
        <w:rPr>
          <w:color w:val="000000"/>
          <w:szCs w:val="28"/>
        </w:rPr>
      </w:pPr>
      <w:r w:rsidRPr="00DC7948">
        <w:rPr>
          <w:color w:val="000000"/>
          <w:szCs w:val="28"/>
        </w:rPr>
        <w:t>Рис. 14</w:t>
      </w:r>
    </w:p>
    <w:p w:rsidR="006E2544" w:rsidRPr="00DC7948" w:rsidRDefault="006E2544" w:rsidP="006E2544">
      <w:pPr>
        <w:ind w:firstLine="709"/>
        <w:jc w:val="both"/>
        <w:rPr>
          <w:color w:val="000000"/>
          <w:szCs w:val="28"/>
        </w:rPr>
      </w:pPr>
      <w:r w:rsidRPr="00DC7948">
        <w:rPr>
          <w:color w:val="000000"/>
          <w:szCs w:val="28"/>
        </w:rPr>
        <w:t xml:space="preserve">Верхняя прямая подача выполняется лицом к сетке, удар по мячу наносится выше плечевого пояса. Ноги на ширине плеч, </w:t>
      </w:r>
      <w:proofErr w:type="gramStart"/>
      <w:r w:rsidRPr="00DC7948">
        <w:rPr>
          <w:color w:val="000000"/>
          <w:szCs w:val="28"/>
        </w:rPr>
        <w:t>левая</w:t>
      </w:r>
      <w:proofErr w:type="gramEnd"/>
      <w:r w:rsidRPr="00DC7948">
        <w:rPr>
          <w:color w:val="000000"/>
          <w:szCs w:val="28"/>
        </w:rPr>
        <w:t xml:space="preserve"> впереди. Мяч лежит на ладони согнутой левой руки.</w:t>
      </w:r>
    </w:p>
    <w:p w:rsidR="006E2544" w:rsidRPr="00DC7948" w:rsidRDefault="006E2544" w:rsidP="006E2544">
      <w:pPr>
        <w:ind w:firstLine="709"/>
        <w:jc w:val="both"/>
        <w:rPr>
          <w:color w:val="000000"/>
          <w:szCs w:val="28"/>
        </w:rPr>
      </w:pPr>
    </w:p>
    <w:p w:rsidR="006E2544" w:rsidRPr="00DC7948" w:rsidRDefault="006E2544" w:rsidP="006E2544">
      <w:pPr>
        <w:ind w:firstLine="709"/>
        <w:jc w:val="both"/>
        <w:rPr>
          <w:color w:val="000000"/>
          <w:szCs w:val="28"/>
        </w:rPr>
      </w:pPr>
      <w:r w:rsidRPr="00DC7948">
        <w:rPr>
          <w:color w:val="000000"/>
          <w:szCs w:val="28"/>
        </w:rPr>
        <w:t xml:space="preserve">Одновременно с подбрасыванием мяча вверх (немного впереди игрока) правая рука делает замах </w:t>
      </w:r>
      <w:proofErr w:type="spellStart"/>
      <w:r w:rsidRPr="00DC7948">
        <w:rPr>
          <w:color w:val="000000"/>
          <w:szCs w:val="28"/>
        </w:rPr>
        <w:t>вверх-назад</w:t>
      </w:r>
      <w:proofErr w:type="spellEnd"/>
      <w:r w:rsidRPr="00DC7948">
        <w:rPr>
          <w:color w:val="000000"/>
          <w:szCs w:val="28"/>
        </w:rPr>
        <w:t>, тяжесть тела переносится на правую ногу. Взгляд игрока обращен на мяч (до момента удара). Разгибая правую ногу, игрок тянется вверх к мячу и наносит по нему акцентированный удар правой кистью на уровне вытянутой руки (рис. 15). Тяжесть тела он переносит на левую ногу.</w:t>
      </w:r>
      <w:r w:rsidRPr="00110960">
        <w:rPr>
          <w:noProof/>
          <w:color w:val="000000"/>
          <w:szCs w:val="28"/>
        </w:rPr>
        <w:t xml:space="preserve"> </w:t>
      </w:r>
    </w:p>
    <w:p w:rsidR="006E2544" w:rsidRPr="00DC7948" w:rsidRDefault="006E2544" w:rsidP="006E2544">
      <w:pPr>
        <w:ind w:firstLine="709"/>
        <w:jc w:val="both"/>
        <w:rPr>
          <w:color w:val="000000"/>
          <w:szCs w:val="28"/>
        </w:rPr>
      </w:pPr>
      <w:r w:rsidRPr="00DC7948">
        <w:rPr>
          <w:noProof/>
          <w:color w:val="000000"/>
          <w:szCs w:val="28"/>
        </w:rPr>
        <w:drawing>
          <wp:inline distT="0" distB="0" distL="0" distR="0">
            <wp:extent cx="586740" cy="1664970"/>
            <wp:effectExtent l="19050" t="0" r="3810" b="0"/>
            <wp:docPr id="69" name="Рисунок 18" descr="http://refeteka.ru/images/r/f/c/8/fc8f7c505e07ab346aa690e431b948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refeteka.ru/images/r/f/c/8/fc8f7c505e07ab346aa690e431b94860.jpeg"/>
                    <pic:cNvPicPr>
                      <a:picLocks noChangeAspect="1" noChangeArrowheads="1"/>
                    </pic:cNvPicPr>
                  </pic:nvPicPr>
                  <pic:blipFill>
                    <a:blip r:embed="rId23" cstate="print"/>
                    <a:srcRect/>
                    <a:stretch>
                      <a:fillRect/>
                    </a:stretch>
                  </pic:blipFill>
                  <pic:spPr bwMode="auto">
                    <a:xfrm>
                      <a:off x="0" y="0"/>
                      <a:ext cx="586740" cy="1664970"/>
                    </a:xfrm>
                    <a:prstGeom prst="rect">
                      <a:avLst/>
                    </a:prstGeom>
                    <a:noFill/>
                    <a:ln w="9525">
                      <a:noFill/>
                      <a:miter lim="800000"/>
                      <a:headEnd/>
                      <a:tailEnd/>
                    </a:ln>
                  </pic:spPr>
                </pic:pic>
              </a:graphicData>
            </a:graphic>
          </wp:inline>
        </w:drawing>
      </w:r>
      <w:r w:rsidRPr="00DC7948">
        <w:rPr>
          <w:color w:val="000000"/>
          <w:szCs w:val="28"/>
        </w:rPr>
        <w:t>Рис. 15</w:t>
      </w:r>
    </w:p>
    <w:p w:rsidR="006E2544" w:rsidRPr="00DC7948" w:rsidRDefault="006E2544" w:rsidP="006E2544">
      <w:pPr>
        <w:ind w:firstLine="709"/>
        <w:jc w:val="both"/>
        <w:rPr>
          <w:color w:val="000000"/>
          <w:szCs w:val="28"/>
        </w:rPr>
      </w:pPr>
    </w:p>
    <w:p w:rsidR="006E2544" w:rsidRPr="00DC7948" w:rsidRDefault="006E2544" w:rsidP="006E2544">
      <w:pPr>
        <w:ind w:firstLine="709"/>
        <w:jc w:val="both"/>
        <w:rPr>
          <w:color w:val="000000"/>
          <w:szCs w:val="28"/>
        </w:rPr>
      </w:pPr>
      <w:r w:rsidRPr="00DC7948">
        <w:rPr>
          <w:color w:val="000000"/>
          <w:szCs w:val="28"/>
        </w:rPr>
        <w:t>После удара делает шаг вперед правой ногой.</w:t>
      </w:r>
    </w:p>
    <w:p w:rsidR="006E2544" w:rsidRPr="00DC7948" w:rsidRDefault="006E2544" w:rsidP="006E2544">
      <w:pPr>
        <w:ind w:firstLine="709"/>
        <w:jc w:val="both"/>
        <w:rPr>
          <w:color w:val="000000"/>
          <w:szCs w:val="28"/>
        </w:rPr>
      </w:pPr>
      <w:r w:rsidRPr="00DC7948">
        <w:rPr>
          <w:color w:val="000000"/>
          <w:szCs w:val="28"/>
        </w:rPr>
        <w:t>Можно придать мячу вращение в любую сторону. Для этого надо ударить по определенному месту мяча. Чтобы мяч вращался влево, удар наносят по правой половине мяча. И тогда траектория полета мяча сворачивает влево, т. е. в сторону вращения. Владение различными способами и разновидностями подач во многом обогащает тактический арсенал игрока.</w:t>
      </w:r>
    </w:p>
    <w:p w:rsidR="006E2544" w:rsidRPr="00DC7948" w:rsidRDefault="006E2544" w:rsidP="006E2544">
      <w:pPr>
        <w:ind w:firstLine="709"/>
        <w:jc w:val="both"/>
        <w:rPr>
          <w:color w:val="000000"/>
          <w:szCs w:val="28"/>
        </w:rPr>
      </w:pPr>
      <w:r w:rsidRPr="00DC7948">
        <w:rPr>
          <w:color w:val="000000"/>
          <w:szCs w:val="28"/>
        </w:rPr>
        <w:t> Верхняя боковая подача выполняется стоя боком к сетке, удар по мячу наносится выше плечевого пояса.</w:t>
      </w:r>
    </w:p>
    <w:p w:rsidR="006E2544" w:rsidRPr="00DC7948" w:rsidRDefault="006E2544" w:rsidP="006E2544">
      <w:pPr>
        <w:ind w:firstLine="709"/>
        <w:jc w:val="both"/>
        <w:rPr>
          <w:color w:val="000000"/>
          <w:szCs w:val="28"/>
        </w:rPr>
      </w:pPr>
      <w:r w:rsidRPr="00DC7948">
        <w:rPr>
          <w:color w:val="000000"/>
          <w:szCs w:val="28"/>
        </w:rPr>
        <w:t xml:space="preserve">Слегка согнутые ноги на ширине плеч, ступни параллельны линии. Мяч лежит на ладони левой руки, согнутой в локте, на высоте пояса. Одновременно с подбрасыванием мяча левой рукой туловище наклоняется в сторону правой руки, опущенной вниз для замаха. За счет сгибания ноги тяжесть тела перемещается на правую ногу. С разгибанием правой ноги и туловища махом правой руки в вертикальной плоскости наносится удар по мячу в возможно более высокой точке. В момент ударного движения </w:t>
      </w:r>
      <w:r w:rsidRPr="00DC7948">
        <w:rPr>
          <w:color w:val="000000"/>
          <w:szCs w:val="28"/>
        </w:rPr>
        <w:lastRenderedPageBreak/>
        <w:t>туловище поворачивается налево вокруг вертикальной оси и при ударе наклоняется вперед. Для выполнения вращения и наклона туловища вперед левое плечо отводится назад, но не опускается вниз. Захлестывающее движение кисти сообщает мячу вращение (рис. 16).</w:t>
      </w:r>
      <w:r w:rsidRPr="004946EC">
        <w:rPr>
          <w:noProof/>
          <w:color w:val="000000"/>
          <w:szCs w:val="28"/>
        </w:rPr>
        <w:t xml:space="preserve"> </w:t>
      </w:r>
    </w:p>
    <w:p w:rsidR="006E2544" w:rsidRPr="00DC7948" w:rsidRDefault="006E2544" w:rsidP="006E2544">
      <w:pPr>
        <w:ind w:firstLine="709"/>
        <w:jc w:val="both"/>
        <w:rPr>
          <w:color w:val="000000"/>
          <w:szCs w:val="28"/>
        </w:rPr>
      </w:pPr>
      <w:r w:rsidRPr="00DC7948">
        <w:rPr>
          <w:noProof/>
          <w:color w:val="000000"/>
          <w:szCs w:val="28"/>
        </w:rPr>
        <w:drawing>
          <wp:inline distT="0" distB="0" distL="0" distR="0">
            <wp:extent cx="532130" cy="1739900"/>
            <wp:effectExtent l="19050" t="0" r="1270" b="0"/>
            <wp:docPr id="74" name="Рисунок 21" descr="http://refeteka.ru/images/r/4/0/0/400e0dcb7e0d0253cb7f579af2aca3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refeteka.ru/images/r/4/0/0/400e0dcb7e0d0253cb7f579af2aca361.jpeg"/>
                    <pic:cNvPicPr>
                      <a:picLocks noChangeAspect="1" noChangeArrowheads="1"/>
                    </pic:cNvPicPr>
                  </pic:nvPicPr>
                  <pic:blipFill>
                    <a:blip r:embed="rId24" cstate="print"/>
                    <a:srcRect/>
                    <a:stretch>
                      <a:fillRect/>
                    </a:stretch>
                  </pic:blipFill>
                  <pic:spPr bwMode="auto">
                    <a:xfrm>
                      <a:off x="0" y="0"/>
                      <a:ext cx="532130" cy="1739900"/>
                    </a:xfrm>
                    <a:prstGeom prst="rect">
                      <a:avLst/>
                    </a:prstGeom>
                    <a:noFill/>
                    <a:ln w="9525">
                      <a:noFill/>
                      <a:miter lim="800000"/>
                      <a:headEnd/>
                      <a:tailEnd/>
                    </a:ln>
                  </pic:spPr>
                </pic:pic>
              </a:graphicData>
            </a:graphic>
          </wp:inline>
        </w:drawing>
      </w:r>
      <w:r w:rsidRPr="00DC7948">
        <w:rPr>
          <w:color w:val="000000"/>
          <w:szCs w:val="28"/>
        </w:rPr>
        <w:t>Рис. 16</w:t>
      </w:r>
    </w:p>
    <w:p w:rsidR="006E2544" w:rsidRPr="00DC7948" w:rsidRDefault="006E2544" w:rsidP="006E2544">
      <w:pPr>
        <w:ind w:firstLine="709"/>
        <w:jc w:val="both"/>
        <w:rPr>
          <w:color w:val="000000"/>
          <w:szCs w:val="28"/>
        </w:rPr>
      </w:pPr>
      <w:r w:rsidRPr="00DC7948">
        <w:rPr>
          <w:color w:val="000000"/>
          <w:szCs w:val="28"/>
        </w:rPr>
        <w:t>Верхние подачи выполняются и с разбега. Но при этом после перемещения перед подачей необходимо занять правильное исходное положение.</w:t>
      </w:r>
    </w:p>
    <w:p w:rsidR="006E2544" w:rsidRPr="00DC7948" w:rsidRDefault="006E2544" w:rsidP="006E2544">
      <w:pPr>
        <w:ind w:firstLine="709"/>
        <w:jc w:val="both"/>
        <w:rPr>
          <w:color w:val="000000"/>
          <w:szCs w:val="28"/>
        </w:rPr>
      </w:pPr>
      <w:r w:rsidRPr="00DC7948">
        <w:rPr>
          <w:color w:val="000000"/>
          <w:szCs w:val="28"/>
        </w:rPr>
        <w:t>Наряду с перечисленными способами подач в настоящее время очень часто применяется «планирующая подача», выполняемая как «верхняя прямая» или как «верхняя боковая».</w:t>
      </w:r>
    </w:p>
    <w:p w:rsidR="006E2544" w:rsidRPr="00DC7948" w:rsidRDefault="006E2544" w:rsidP="006E2544">
      <w:pPr>
        <w:ind w:firstLine="709"/>
        <w:jc w:val="both"/>
        <w:rPr>
          <w:color w:val="000000"/>
          <w:szCs w:val="28"/>
        </w:rPr>
      </w:pPr>
      <w:r w:rsidRPr="00DC7948">
        <w:rPr>
          <w:color w:val="000000"/>
          <w:szCs w:val="28"/>
        </w:rPr>
        <w:t>Особенность ее выполнения заключается в том, что удар по мячу наносится рукой, закрепленной в лучезапястном суставе,</w:t>
      </w:r>
    </w:p>
    <w:p w:rsidR="006E2544" w:rsidRPr="00DC7948" w:rsidRDefault="006E2544" w:rsidP="006E2544">
      <w:pPr>
        <w:ind w:firstLine="709"/>
        <w:jc w:val="both"/>
        <w:rPr>
          <w:color w:val="000000"/>
          <w:szCs w:val="28"/>
        </w:rPr>
      </w:pPr>
      <w:r w:rsidRPr="00DC7948">
        <w:rPr>
          <w:color w:val="000000"/>
          <w:szCs w:val="28"/>
        </w:rPr>
        <w:t>строго по центру мяча, без всякого сопровождения его. В результате этого мяч не вращается, а плакируется, а так как круглое тело, движущееся в пространстве без вращения, не имеет строгой траектории полета, то, естественно, прием его затрудняется. Замах руки небольшой, удар по мячу толчкообразный, отрывистый (рис. 17).</w:t>
      </w:r>
    </w:p>
    <w:p w:rsidR="006E2544" w:rsidRPr="00DC7948" w:rsidRDefault="006E2544" w:rsidP="006E2544">
      <w:pPr>
        <w:ind w:firstLine="709"/>
        <w:jc w:val="both"/>
        <w:rPr>
          <w:color w:val="000000"/>
          <w:szCs w:val="28"/>
        </w:rPr>
      </w:pPr>
    </w:p>
    <w:p w:rsidR="006E2544" w:rsidRPr="00DC7948" w:rsidRDefault="006E2544" w:rsidP="006E2544">
      <w:pPr>
        <w:ind w:firstLine="709"/>
        <w:jc w:val="both"/>
        <w:rPr>
          <w:color w:val="000000"/>
          <w:szCs w:val="28"/>
        </w:rPr>
      </w:pPr>
      <w:r w:rsidRPr="00DC7948">
        <w:rPr>
          <w:noProof/>
          <w:color w:val="000000"/>
          <w:szCs w:val="28"/>
        </w:rPr>
        <w:drawing>
          <wp:inline distT="0" distB="0" distL="0" distR="0">
            <wp:extent cx="668655" cy="1207770"/>
            <wp:effectExtent l="19050" t="0" r="0" b="0"/>
            <wp:docPr id="22" name="Рисунок 22" descr="http://refeteka.ru/images/r/7/d/7/7d732e9830ef060cbb353e6ce795ac9a.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refeteka.ru/images/r/7/d/7/7d732e9830ef060cbb353e6ce795ac9a.jpeg"/>
                    <pic:cNvPicPr>
                      <a:picLocks noChangeAspect="1" noChangeArrowheads="1"/>
                    </pic:cNvPicPr>
                  </pic:nvPicPr>
                  <pic:blipFill>
                    <a:blip r:embed="rId25" cstate="print"/>
                    <a:srcRect/>
                    <a:stretch>
                      <a:fillRect/>
                    </a:stretch>
                  </pic:blipFill>
                  <pic:spPr bwMode="auto">
                    <a:xfrm>
                      <a:off x="0" y="0"/>
                      <a:ext cx="668655" cy="1207770"/>
                    </a:xfrm>
                    <a:prstGeom prst="rect">
                      <a:avLst/>
                    </a:prstGeom>
                    <a:noFill/>
                    <a:ln w="9525">
                      <a:noFill/>
                      <a:miter lim="800000"/>
                      <a:headEnd/>
                      <a:tailEnd/>
                    </a:ln>
                  </pic:spPr>
                </pic:pic>
              </a:graphicData>
            </a:graphic>
          </wp:inline>
        </w:drawing>
      </w:r>
      <w:r w:rsidRPr="00DC7948">
        <w:rPr>
          <w:color w:val="000000"/>
          <w:szCs w:val="28"/>
        </w:rPr>
        <w:t> </w:t>
      </w:r>
      <w:r w:rsidRPr="00DC7948">
        <w:rPr>
          <w:noProof/>
          <w:color w:val="000000"/>
          <w:szCs w:val="28"/>
        </w:rPr>
        <w:drawing>
          <wp:inline distT="0" distB="0" distL="0" distR="0">
            <wp:extent cx="621030" cy="1207770"/>
            <wp:effectExtent l="19050" t="0" r="7620" b="0"/>
            <wp:docPr id="23" name="Рисунок 23" descr="http://refeteka.ru/images/r/f/a/b/fab5c68ba762a5ad4665449d4cc1b0f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refeteka.ru/images/r/f/a/b/fab5c68ba762a5ad4665449d4cc1b0f2.jpeg"/>
                    <pic:cNvPicPr>
                      <a:picLocks noChangeAspect="1" noChangeArrowheads="1"/>
                    </pic:cNvPicPr>
                  </pic:nvPicPr>
                  <pic:blipFill>
                    <a:blip r:embed="rId26" cstate="print"/>
                    <a:srcRect/>
                    <a:stretch>
                      <a:fillRect/>
                    </a:stretch>
                  </pic:blipFill>
                  <pic:spPr bwMode="auto">
                    <a:xfrm>
                      <a:off x="0" y="0"/>
                      <a:ext cx="621030" cy="1207770"/>
                    </a:xfrm>
                    <a:prstGeom prst="rect">
                      <a:avLst/>
                    </a:prstGeom>
                    <a:noFill/>
                    <a:ln w="9525">
                      <a:noFill/>
                      <a:miter lim="800000"/>
                      <a:headEnd/>
                      <a:tailEnd/>
                    </a:ln>
                  </pic:spPr>
                </pic:pic>
              </a:graphicData>
            </a:graphic>
          </wp:inline>
        </w:drawing>
      </w:r>
      <w:r w:rsidRPr="00DC7948">
        <w:rPr>
          <w:color w:val="000000"/>
          <w:szCs w:val="28"/>
        </w:rPr>
        <w:t> </w:t>
      </w:r>
      <w:r w:rsidRPr="00DC7948">
        <w:rPr>
          <w:noProof/>
          <w:color w:val="000000"/>
          <w:szCs w:val="28"/>
        </w:rPr>
        <w:drawing>
          <wp:inline distT="0" distB="0" distL="0" distR="0">
            <wp:extent cx="457200" cy="1105535"/>
            <wp:effectExtent l="19050" t="0" r="0" b="0"/>
            <wp:docPr id="24" name="Рисунок 24" descr="http://refeteka.ru/images/r/7/d/a/7da982c4ba8feb4e23f1d19b81d0b2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refeteka.ru/images/r/7/d/a/7da982c4ba8feb4e23f1d19b81d0b212.jpeg"/>
                    <pic:cNvPicPr>
                      <a:picLocks noChangeAspect="1" noChangeArrowheads="1"/>
                    </pic:cNvPicPr>
                  </pic:nvPicPr>
                  <pic:blipFill>
                    <a:blip r:embed="rId27" cstate="print"/>
                    <a:srcRect/>
                    <a:stretch>
                      <a:fillRect/>
                    </a:stretch>
                  </pic:blipFill>
                  <pic:spPr bwMode="auto">
                    <a:xfrm>
                      <a:off x="0" y="0"/>
                      <a:ext cx="457200" cy="1105535"/>
                    </a:xfrm>
                    <a:prstGeom prst="rect">
                      <a:avLst/>
                    </a:prstGeom>
                    <a:noFill/>
                    <a:ln w="9525">
                      <a:noFill/>
                      <a:miter lim="800000"/>
                      <a:headEnd/>
                      <a:tailEnd/>
                    </a:ln>
                  </pic:spPr>
                </pic:pic>
              </a:graphicData>
            </a:graphic>
          </wp:inline>
        </w:drawing>
      </w:r>
      <w:r w:rsidRPr="00DC7948">
        <w:rPr>
          <w:color w:val="000000"/>
          <w:szCs w:val="28"/>
        </w:rPr>
        <w:t> </w:t>
      </w:r>
      <w:r w:rsidRPr="00DC7948">
        <w:rPr>
          <w:noProof/>
          <w:color w:val="000000"/>
          <w:szCs w:val="28"/>
        </w:rPr>
        <w:drawing>
          <wp:inline distT="0" distB="0" distL="0" distR="0">
            <wp:extent cx="2675255" cy="1739900"/>
            <wp:effectExtent l="19050" t="0" r="0" b="0"/>
            <wp:docPr id="25" name="Рисунок 25" descr="http://refeteka.ru/images/r/4/d/b/4dbf0779aa7ccc5392dec4d8cd0740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refeteka.ru/images/r/4/d/b/4dbf0779aa7ccc5392dec4d8cd074074.jpeg"/>
                    <pic:cNvPicPr>
                      <a:picLocks noChangeAspect="1" noChangeArrowheads="1"/>
                    </pic:cNvPicPr>
                  </pic:nvPicPr>
                  <pic:blipFill>
                    <a:blip r:embed="rId28" cstate="print"/>
                    <a:srcRect/>
                    <a:stretch>
                      <a:fillRect/>
                    </a:stretch>
                  </pic:blipFill>
                  <pic:spPr bwMode="auto">
                    <a:xfrm>
                      <a:off x="0" y="0"/>
                      <a:ext cx="2675255" cy="1739900"/>
                    </a:xfrm>
                    <a:prstGeom prst="rect">
                      <a:avLst/>
                    </a:prstGeom>
                    <a:noFill/>
                    <a:ln w="9525">
                      <a:noFill/>
                      <a:miter lim="800000"/>
                      <a:headEnd/>
                      <a:tailEnd/>
                    </a:ln>
                  </pic:spPr>
                </pic:pic>
              </a:graphicData>
            </a:graphic>
          </wp:inline>
        </w:drawing>
      </w:r>
    </w:p>
    <w:p w:rsidR="006E2544" w:rsidRPr="00DC7948" w:rsidRDefault="006E2544" w:rsidP="006E2544">
      <w:pPr>
        <w:ind w:firstLine="709"/>
        <w:jc w:val="both"/>
        <w:rPr>
          <w:color w:val="000000"/>
          <w:szCs w:val="28"/>
        </w:rPr>
      </w:pPr>
      <w:r w:rsidRPr="00DC7948">
        <w:rPr>
          <w:color w:val="000000"/>
          <w:szCs w:val="28"/>
        </w:rPr>
        <w:t>Рис. 17</w:t>
      </w:r>
    </w:p>
    <w:p w:rsidR="006E2544" w:rsidRPr="00DC7948" w:rsidRDefault="006E2544" w:rsidP="006E2544">
      <w:pPr>
        <w:ind w:firstLine="709"/>
        <w:jc w:val="both"/>
        <w:rPr>
          <w:color w:val="000000"/>
          <w:szCs w:val="28"/>
        </w:rPr>
      </w:pPr>
    </w:p>
    <w:p w:rsidR="006E2544" w:rsidRDefault="006E2544" w:rsidP="006E2544">
      <w:pPr>
        <w:ind w:firstLine="709"/>
        <w:jc w:val="both"/>
        <w:rPr>
          <w:noProof/>
          <w:color w:val="000000"/>
          <w:szCs w:val="28"/>
        </w:rPr>
      </w:pPr>
      <w:r w:rsidRPr="00DC7948">
        <w:rPr>
          <w:color w:val="000000"/>
          <w:szCs w:val="28"/>
        </w:rPr>
        <w:t>Способы удара по мячу показаны на рис. 18.</w:t>
      </w:r>
      <w:r w:rsidRPr="004946EC">
        <w:rPr>
          <w:noProof/>
          <w:color w:val="000000"/>
          <w:szCs w:val="28"/>
        </w:rPr>
        <w:t xml:space="preserve"> </w:t>
      </w:r>
    </w:p>
    <w:p w:rsidR="006E2544" w:rsidRPr="00DC7948" w:rsidRDefault="006E2544" w:rsidP="006E2544">
      <w:pPr>
        <w:ind w:firstLine="709"/>
        <w:jc w:val="both"/>
        <w:rPr>
          <w:color w:val="000000"/>
          <w:szCs w:val="28"/>
        </w:rPr>
      </w:pPr>
      <w:r w:rsidRPr="00DC7948">
        <w:rPr>
          <w:noProof/>
          <w:color w:val="000000"/>
          <w:szCs w:val="28"/>
        </w:rPr>
        <w:lastRenderedPageBreak/>
        <w:drawing>
          <wp:inline distT="0" distB="0" distL="0" distR="0">
            <wp:extent cx="1781175" cy="1426210"/>
            <wp:effectExtent l="19050" t="0" r="9525" b="0"/>
            <wp:docPr id="75" name="Рисунок 26" descr="http://refeteka.ru/images/r/a/2/d/a2dbf5a5069aa0f5d1bece9317ac16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refeteka.ru/images/r/a/2/d/a2dbf5a5069aa0f5d1bece9317ac1631.jpeg"/>
                    <pic:cNvPicPr>
                      <a:picLocks noChangeAspect="1" noChangeArrowheads="1"/>
                    </pic:cNvPicPr>
                  </pic:nvPicPr>
                  <pic:blipFill>
                    <a:blip r:embed="rId29" cstate="print"/>
                    <a:srcRect/>
                    <a:stretch>
                      <a:fillRect/>
                    </a:stretch>
                  </pic:blipFill>
                  <pic:spPr bwMode="auto">
                    <a:xfrm>
                      <a:off x="0" y="0"/>
                      <a:ext cx="1781175" cy="1426210"/>
                    </a:xfrm>
                    <a:prstGeom prst="rect">
                      <a:avLst/>
                    </a:prstGeom>
                    <a:noFill/>
                    <a:ln w="9525">
                      <a:noFill/>
                      <a:miter lim="800000"/>
                      <a:headEnd/>
                      <a:tailEnd/>
                    </a:ln>
                  </pic:spPr>
                </pic:pic>
              </a:graphicData>
            </a:graphic>
          </wp:inline>
        </w:drawing>
      </w:r>
      <w:r w:rsidRPr="00DC7948">
        <w:rPr>
          <w:noProof/>
          <w:color w:val="000000"/>
          <w:szCs w:val="28"/>
        </w:rPr>
        <w:drawing>
          <wp:inline distT="0" distB="0" distL="0" distR="0">
            <wp:extent cx="941705" cy="1303655"/>
            <wp:effectExtent l="19050" t="0" r="0" b="0"/>
            <wp:docPr id="76" name="Рисунок 27" descr="http://refeteka.ru/images/r/9/c/6/9c67fa6453de51d907a86ca5de38622f.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refeteka.ru/images/r/9/c/6/9c67fa6453de51d907a86ca5de38622f.jpeg"/>
                    <pic:cNvPicPr>
                      <a:picLocks noChangeAspect="1" noChangeArrowheads="1"/>
                    </pic:cNvPicPr>
                  </pic:nvPicPr>
                  <pic:blipFill>
                    <a:blip r:embed="rId30" cstate="print"/>
                    <a:srcRect/>
                    <a:stretch>
                      <a:fillRect/>
                    </a:stretch>
                  </pic:blipFill>
                  <pic:spPr bwMode="auto">
                    <a:xfrm>
                      <a:off x="0" y="0"/>
                      <a:ext cx="941705" cy="1303655"/>
                    </a:xfrm>
                    <a:prstGeom prst="rect">
                      <a:avLst/>
                    </a:prstGeom>
                    <a:noFill/>
                    <a:ln w="9525">
                      <a:noFill/>
                      <a:miter lim="800000"/>
                      <a:headEnd/>
                      <a:tailEnd/>
                    </a:ln>
                  </pic:spPr>
                </pic:pic>
              </a:graphicData>
            </a:graphic>
          </wp:inline>
        </w:drawing>
      </w:r>
    </w:p>
    <w:p w:rsidR="006E2544" w:rsidRPr="00DC7948" w:rsidRDefault="006E2544" w:rsidP="006E2544">
      <w:pPr>
        <w:ind w:firstLine="709"/>
        <w:jc w:val="both"/>
        <w:rPr>
          <w:color w:val="000000"/>
          <w:szCs w:val="28"/>
        </w:rPr>
      </w:pPr>
      <w:r w:rsidRPr="00DC7948">
        <w:rPr>
          <w:color w:val="000000"/>
          <w:szCs w:val="28"/>
        </w:rPr>
        <w:t>Рис. 18</w:t>
      </w:r>
    </w:p>
    <w:p w:rsidR="006E2544" w:rsidRPr="00DC7948" w:rsidRDefault="006E2544" w:rsidP="006E2544">
      <w:pPr>
        <w:ind w:firstLine="709"/>
        <w:jc w:val="both"/>
        <w:rPr>
          <w:color w:val="000000"/>
          <w:szCs w:val="28"/>
        </w:rPr>
      </w:pPr>
    </w:p>
    <w:p w:rsidR="006E2544" w:rsidRPr="00DC7948" w:rsidRDefault="006E2544" w:rsidP="006E2544">
      <w:pPr>
        <w:ind w:firstLine="709"/>
        <w:jc w:val="both"/>
        <w:rPr>
          <w:color w:val="000000"/>
          <w:szCs w:val="28"/>
        </w:rPr>
      </w:pPr>
    </w:p>
    <w:p w:rsidR="006E2544" w:rsidRPr="00DC7948" w:rsidRDefault="006E2544" w:rsidP="006E2544">
      <w:pPr>
        <w:ind w:firstLine="709"/>
        <w:jc w:val="both"/>
        <w:rPr>
          <w:color w:val="000000"/>
          <w:szCs w:val="28"/>
        </w:rPr>
      </w:pPr>
      <w:r w:rsidRPr="004946EC">
        <w:rPr>
          <w:b/>
          <w:color w:val="000000"/>
          <w:szCs w:val="28"/>
        </w:rPr>
        <w:t>Атакующий удар</w:t>
      </w:r>
      <w:r w:rsidRPr="00DC7948">
        <w:rPr>
          <w:color w:val="000000"/>
          <w:szCs w:val="28"/>
        </w:rPr>
        <w:t xml:space="preserve">. Под </w:t>
      </w:r>
      <w:r>
        <w:rPr>
          <w:color w:val="000000"/>
          <w:szCs w:val="28"/>
        </w:rPr>
        <w:t>атакующим</w:t>
      </w:r>
      <w:r w:rsidRPr="00DC7948">
        <w:rPr>
          <w:color w:val="000000"/>
          <w:szCs w:val="28"/>
        </w:rPr>
        <w:t xml:space="preserve"> ударом понимается перебивание мяча одной рукой выше верхнего края сетки. Затруднение его приема создается скоростью и направлением полета.</w:t>
      </w:r>
    </w:p>
    <w:p w:rsidR="006E2544" w:rsidRPr="00DC7948" w:rsidRDefault="006E2544" w:rsidP="006E2544">
      <w:pPr>
        <w:ind w:firstLine="709"/>
        <w:jc w:val="both"/>
        <w:rPr>
          <w:color w:val="000000"/>
          <w:szCs w:val="28"/>
        </w:rPr>
      </w:pPr>
      <w:r w:rsidRPr="00DC7948">
        <w:rPr>
          <w:color w:val="000000"/>
          <w:szCs w:val="28"/>
        </w:rPr>
        <w:t>Различают два способа выполнения нападающего удара: прямой и боковой.</w:t>
      </w:r>
    </w:p>
    <w:p w:rsidR="006E2544" w:rsidRPr="00DC7948" w:rsidRDefault="006E2544" w:rsidP="006E2544">
      <w:pPr>
        <w:ind w:firstLine="709"/>
        <w:jc w:val="both"/>
        <w:rPr>
          <w:color w:val="000000"/>
          <w:szCs w:val="28"/>
        </w:rPr>
      </w:pPr>
      <w:r w:rsidRPr="00DC7948">
        <w:rPr>
          <w:color w:val="000000"/>
          <w:szCs w:val="28"/>
        </w:rPr>
        <w:t xml:space="preserve">Нападающий удар состоит из прыжка (с места или с разбега), удара по мячу и приземления. С разбега прыжок выполняется толчком одной или двумя ногами, с места </w:t>
      </w:r>
      <w:r>
        <w:rPr>
          <w:color w:val="000000"/>
          <w:szCs w:val="28"/>
        </w:rPr>
        <w:t>–</w:t>
      </w:r>
      <w:r w:rsidRPr="00DC7948">
        <w:rPr>
          <w:color w:val="000000"/>
          <w:szCs w:val="28"/>
        </w:rPr>
        <w:t xml:space="preserve"> толчком только двумя ногами.</w:t>
      </w:r>
    </w:p>
    <w:p w:rsidR="006E2544" w:rsidRPr="00DC7948" w:rsidRDefault="006E2544" w:rsidP="006E2544">
      <w:pPr>
        <w:ind w:firstLine="709"/>
        <w:jc w:val="both"/>
        <w:rPr>
          <w:color w:val="000000"/>
          <w:szCs w:val="28"/>
        </w:rPr>
      </w:pPr>
      <w:r w:rsidRPr="00DC7948">
        <w:rPr>
          <w:color w:val="000000"/>
          <w:szCs w:val="28"/>
        </w:rPr>
        <w:t>Для выполнения прыжка толчком двумя ногами во время разбега игрок набирает горизонтальную скорость, необходимую для высокого прыжка. Длина разбега, как правило, колеблется от 2,5 до 4 м. Разбег состоит из 2</w:t>
      </w:r>
      <w:r>
        <w:rPr>
          <w:color w:val="000000"/>
          <w:szCs w:val="28"/>
        </w:rPr>
        <w:t>–</w:t>
      </w:r>
      <w:r w:rsidRPr="00DC7948">
        <w:rPr>
          <w:color w:val="000000"/>
          <w:szCs w:val="28"/>
        </w:rPr>
        <w:t>4 шагов, причем первый небольшой «подкрадывающийся» шаг выполняется в предполагаемую сторону разбега.</w:t>
      </w:r>
    </w:p>
    <w:p w:rsidR="006E2544" w:rsidRPr="00DC7948" w:rsidRDefault="006E2544" w:rsidP="006E2544">
      <w:pPr>
        <w:ind w:firstLine="709"/>
        <w:jc w:val="both"/>
        <w:rPr>
          <w:color w:val="000000"/>
          <w:szCs w:val="28"/>
        </w:rPr>
      </w:pPr>
      <w:r w:rsidRPr="00DC7948">
        <w:rPr>
          <w:color w:val="000000"/>
          <w:szCs w:val="28"/>
        </w:rPr>
        <w:t>Ширина последнего шага зависит от скорости разбега: чем больше скорость, тем шире последний шаг. Это объясняется тем, что при последнем шаге необходимо преодолеть горизонтальную инерцию туловища в момент толчка вверх для прыжка.</w:t>
      </w:r>
    </w:p>
    <w:p w:rsidR="006E2544" w:rsidRDefault="006E2544" w:rsidP="006E2544">
      <w:pPr>
        <w:ind w:firstLine="709"/>
        <w:jc w:val="both"/>
        <w:rPr>
          <w:color w:val="000000"/>
          <w:szCs w:val="28"/>
        </w:rPr>
      </w:pPr>
      <w:r w:rsidRPr="00DC7948">
        <w:rPr>
          <w:color w:val="000000"/>
          <w:szCs w:val="28"/>
        </w:rPr>
        <w:t xml:space="preserve">Последний шаг выполняется в виде скачка. Прямая нога выносится вперед и ставится на пятку. Вслед за этим как можно быстрее подставляется другая нога, приблизительно на ширину ступни, туловище несколько сзади точки опоры, руки внизу, слегка отведены назад. Одновременно с перекатом ног с пяток на носки и резким разгибанием ног туловище рывком вверх выпрямляется, руки энергично делают взмах кратчайшим путем </w:t>
      </w:r>
      <w:proofErr w:type="gramStart"/>
      <w:r w:rsidRPr="00DC7948">
        <w:rPr>
          <w:color w:val="000000"/>
          <w:szCs w:val="28"/>
        </w:rPr>
        <w:t>через</w:t>
      </w:r>
      <w:proofErr w:type="gramEnd"/>
      <w:r w:rsidRPr="00DC7948">
        <w:rPr>
          <w:color w:val="000000"/>
          <w:szCs w:val="28"/>
        </w:rPr>
        <w:t xml:space="preserve"> перед вверх. Выпрямление ног и туловища следует начинать тогда, когда центр тяжести еще не находится над площадью опоры, иначе прыжок будет направлен </w:t>
      </w:r>
      <w:proofErr w:type="spellStart"/>
      <w:r w:rsidRPr="00DC7948">
        <w:rPr>
          <w:color w:val="000000"/>
          <w:szCs w:val="28"/>
        </w:rPr>
        <w:t>вверх-вперед</w:t>
      </w:r>
      <w:proofErr w:type="spellEnd"/>
      <w:r w:rsidRPr="00DC7948">
        <w:rPr>
          <w:color w:val="000000"/>
          <w:szCs w:val="28"/>
        </w:rPr>
        <w:t>. Надо стремиться-направлять прыжок строго вертикально вверх. В этом случае облегчается координация всех последующих движений и создаются большие тактические возможности</w:t>
      </w:r>
      <w:proofErr w:type="gramStart"/>
      <w:r>
        <w:rPr>
          <w:color w:val="000000"/>
          <w:szCs w:val="28"/>
        </w:rPr>
        <w:t>.</w:t>
      </w:r>
      <w:proofErr w:type="gramEnd"/>
      <w:r>
        <w:rPr>
          <w:color w:val="000000"/>
          <w:szCs w:val="28"/>
        </w:rPr>
        <w:t xml:space="preserve"> (</w:t>
      </w:r>
      <w:proofErr w:type="gramStart"/>
      <w:r>
        <w:rPr>
          <w:color w:val="000000"/>
          <w:szCs w:val="28"/>
        </w:rPr>
        <w:t>р</w:t>
      </w:r>
      <w:proofErr w:type="gramEnd"/>
      <w:r>
        <w:rPr>
          <w:color w:val="000000"/>
          <w:szCs w:val="28"/>
        </w:rPr>
        <w:t>ис 19)</w:t>
      </w:r>
      <w:r w:rsidRPr="00DC7948">
        <w:rPr>
          <w:color w:val="000000"/>
          <w:szCs w:val="28"/>
        </w:rPr>
        <w:t>.</w:t>
      </w:r>
    </w:p>
    <w:p w:rsidR="006E2544" w:rsidRDefault="006E2544" w:rsidP="006E2544">
      <w:pPr>
        <w:ind w:firstLine="709"/>
        <w:jc w:val="both"/>
        <w:rPr>
          <w:color w:val="000000"/>
          <w:szCs w:val="28"/>
        </w:rPr>
      </w:pPr>
      <w:r w:rsidRPr="00DC7948">
        <w:rPr>
          <w:noProof/>
          <w:color w:val="000000"/>
          <w:szCs w:val="28"/>
        </w:rPr>
        <w:drawing>
          <wp:inline distT="0" distB="0" distL="0" distR="0">
            <wp:extent cx="579755" cy="934720"/>
            <wp:effectExtent l="19050" t="0" r="0" b="0"/>
            <wp:docPr id="77" name="Рисунок 28" descr="http://refeteka.ru/images/r/5/7/0/570ebb9b9fd80d23287b08753a48f5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refeteka.ru/images/r/5/7/0/570ebb9b9fd80d23287b08753a48f560.jpeg"/>
                    <pic:cNvPicPr>
                      <a:picLocks noChangeAspect="1" noChangeArrowheads="1"/>
                    </pic:cNvPicPr>
                  </pic:nvPicPr>
                  <pic:blipFill>
                    <a:blip r:embed="rId31" cstate="print"/>
                    <a:srcRect/>
                    <a:stretch>
                      <a:fillRect/>
                    </a:stretch>
                  </pic:blipFill>
                  <pic:spPr bwMode="auto">
                    <a:xfrm>
                      <a:off x="0" y="0"/>
                      <a:ext cx="579755" cy="934720"/>
                    </a:xfrm>
                    <a:prstGeom prst="rect">
                      <a:avLst/>
                    </a:prstGeom>
                    <a:noFill/>
                    <a:ln w="9525">
                      <a:noFill/>
                      <a:miter lim="800000"/>
                      <a:headEnd/>
                      <a:tailEnd/>
                    </a:ln>
                  </pic:spPr>
                </pic:pic>
              </a:graphicData>
            </a:graphic>
          </wp:inline>
        </w:drawing>
      </w:r>
      <w:r w:rsidRPr="00DC7948">
        <w:rPr>
          <w:noProof/>
          <w:color w:val="000000"/>
          <w:szCs w:val="28"/>
        </w:rPr>
        <w:drawing>
          <wp:inline distT="0" distB="0" distL="0" distR="0">
            <wp:extent cx="600710" cy="894080"/>
            <wp:effectExtent l="19050" t="0" r="8890" b="0"/>
            <wp:docPr id="78" name="Рисунок 29" descr="http://refeteka.ru/images/r/9/2/e/92ebea07ec2c145c53b532a87a83b9ea.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refeteka.ru/images/r/9/2/e/92ebea07ec2c145c53b532a87a83b9ea.jpeg"/>
                    <pic:cNvPicPr>
                      <a:picLocks noChangeAspect="1" noChangeArrowheads="1"/>
                    </pic:cNvPicPr>
                  </pic:nvPicPr>
                  <pic:blipFill>
                    <a:blip r:embed="rId32" cstate="print"/>
                    <a:srcRect/>
                    <a:stretch>
                      <a:fillRect/>
                    </a:stretch>
                  </pic:blipFill>
                  <pic:spPr bwMode="auto">
                    <a:xfrm>
                      <a:off x="0" y="0"/>
                      <a:ext cx="600710" cy="894080"/>
                    </a:xfrm>
                    <a:prstGeom prst="rect">
                      <a:avLst/>
                    </a:prstGeom>
                    <a:noFill/>
                    <a:ln w="9525">
                      <a:noFill/>
                      <a:miter lim="800000"/>
                      <a:headEnd/>
                      <a:tailEnd/>
                    </a:ln>
                  </pic:spPr>
                </pic:pic>
              </a:graphicData>
            </a:graphic>
          </wp:inline>
        </w:drawing>
      </w:r>
      <w:r w:rsidRPr="00DC7948">
        <w:rPr>
          <w:color w:val="000000"/>
          <w:szCs w:val="28"/>
        </w:rPr>
        <w:t> </w:t>
      </w:r>
      <w:r w:rsidRPr="00DC7948">
        <w:rPr>
          <w:noProof/>
          <w:color w:val="000000"/>
          <w:szCs w:val="28"/>
        </w:rPr>
        <w:drawing>
          <wp:inline distT="0" distB="0" distL="0" distR="0">
            <wp:extent cx="518795" cy="914400"/>
            <wp:effectExtent l="19050" t="0" r="0" b="0"/>
            <wp:docPr id="79" name="Рисунок 30" descr="http://refeteka.ru/images/r/6/1/2/612d81a71568093c8983396a267a803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refeteka.ru/images/r/6/1/2/612d81a71568093c8983396a267a8039.gif"/>
                    <pic:cNvPicPr>
                      <a:picLocks noChangeAspect="1" noChangeArrowheads="1"/>
                    </pic:cNvPicPr>
                  </pic:nvPicPr>
                  <pic:blipFill>
                    <a:blip r:embed="rId33" cstate="print"/>
                    <a:srcRect/>
                    <a:stretch>
                      <a:fillRect/>
                    </a:stretch>
                  </pic:blipFill>
                  <pic:spPr bwMode="auto">
                    <a:xfrm>
                      <a:off x="0" y="0"/>
                      <a:ext cx="518795" cy="914400"/>
                    </a:xfrm>
                    <a:prstGeom prst="rect">
                      <a:avLst/>
                    </a:prstGeom>
                    <a:noFill/>
                    <a:ln w="9525">
                      <a:noFill/>
                      <a:miter lim="800000"/>
                      <a:headEnd/>
                      <a:tailEnd/>
                    </a:ln>
                  </pic:spPr>
                </pic:pic>
              </a:graphicData>
            </a:graphic>
          </wp:inline>
        </w:drawing>
      </w:r>
    </w:p>
    <w:p w:rsidR="006E2544" w:rsidRPr="00DC7948" w:rsidRDefault="006E2544" w:rsidP="006E2544">
      <w:pPr>
        <w:ind w:firstLine="709"/>
        <w:jc w:val="both"/>
        <w:rPr>
          <w:color w:val="000000"/>
          <w:szCs w:val="28"/>
        </w:rPr>
      </w:pPr>
      <w:r>
        <w:rPr>
          <w:color w:val="000000"/>
          <w:szCs w:val="28"/>
        </w:rPr>
        <w:t>Р</w:t>
      </w:r>
      <w:r w:rsidRPr="00DC7948">
        <w:rPr>
          <w:color w:val="000000"/>
          <w:szCs w:val="28"/>
        </w:rPr>
        <w:t>ис.19</w:t>
      </w:r>
    </w:p>
    <w:p w:rsidR="006E2544" w:rsidRPr="00DC7948" w:rsidRDefault="006E2544" w:rsidP="006E2544">
      <w:pPr>
        <w:ind w:firstLine="709"/>
        <w:jc w:val="both"/>
        <w:rPr>
          <w:color w:val="000000"/>
          <w:szCs w:val="28"/>
        </w:rPr>
      </w:pPr>
    </w:p>
    <w:p w:rsidR="006E2544" w:rsidRPr="00DC7948" w:rsidRDefault="006E2544" w:rsidP="006E2544">
      <w:pPr>
        <w:ind w:firstLine="709"/>
        <w:jc w:val="both"/>
        <w:rPr>
          <w:color w:val="000000"/>
          <w:szCs w:val="28"/>
        </w:rPr>
      </w:pPr>
    </w:p>
    <w:p w:rsidR="006E2544" w:rsidRPr="00DC7948" w:rsidRDefault="006E2544" w:rsidP="006E2544">
      <w:pPr>
        <w:ind w:firstLine="709"/>
        <w:jc w:val="both"/>
        <w:rPr>
          <w:color w:val="000000"/>
          <w:szCs w:val="28"/>
        </w:rPr>
      </w:pPr>
      <w:r w:rsidRPr="00DC7948">
        <w:rPr>
          <w:color w:val="000000"/>
          <w:szCs w:val="28"/>
        </w:rPr>
        <w:t xml:space="preserve">В воздухе плечи отводятся назад, туловище прогибается в пояснице, бьющая рука как можно быстрее занимает положение замаха для удара </w:t>
      </w:r>
      <w:r>
        <w:rPr>
          <w:color w:val="000000"/>
          <w:szCs w:val="28"/>
        </w:rPr>
        <w:t>–</w:t>
      </w:r>
      <w:r w:rsidRPr="00DC7948">
        <w:rPr>
          <w:color w:val="000000"/>
          <w:szCs w:val="28"/>
        </w:rPr>
        <w:t xml:space="preserve"> локоть отведен в сторону выше плечевого сустава </w:t>
      </w:r>
    </w:p>
    <w:p w:rsidR="006E2544" w:rsidRPr="00DC7948" w:rsidRDefault="006E2544" w:rsidP="006E2544">
      <w:pPr>
        <w:ind w:firstLine="709"/>
        <w:jc w:val="both"/>
        <w:rPr>
          <w:color w:val="000000"/>
          <w:szCs w:val="28"/>
        </w:rPr>
      </w:pPr>
      <w:r w:rsidRPr="00DC7948">
        <w:rPr>
          <w:color w:val="000000"/>
          <w:szCs w:val="28"/>
        </w:rPr>
        <w:t>Для выполнения прыжка толчком одной ногой с последним шагом опорная нога сгибается, а толчковая выставляется на пятку вперед.</w:t>
      </w:r>
    </w:p>
    <w:p w:rsidR="006E2544" w:rsidRPr="00DC7948" w:rsidRDefault="006E2544" w:rsidP="006E2544">
      <w:pPr>
        <w:ind w:firstLine="709"/>
        <w:jc w:val="both"/>
        <w:rPr>
          <w:color w:val="000000"/>
          <w:szCs w:val="28"/>
        </w:rPr>
      </w:pPr>
      <w:r w:rsidRPr="00DC7948">
        <w:rPr>
          <w:color w:val="000000"/>
          <w:szCs w:val="28"/>
        </w:rPr>
        <w:t>Руки отведены назад. Одновременным энергичным выпрямлением толчковой ноги, движением вверх маховой ноги, согнутой в коленном суставе, и рук вверх выполняется прыжок. Толчок делается ногой, разноименной бьющей руке. Этим достигается более совершенная координация движений. Бьющая рука быстро поднимается в положение замаха. Плечо отводится назад. Туловище прогибается.</w:t>
      </w:r>
    </w:p>
    <w:p w:rsidR="006E2544" w:rsidRPr="00DC7948" w:rsidRDefault="006E2544" w:rsidP="006E2544">
      <w:pPr>
        <w:ind w:firstLine="709"/>
        <w:jc w:val="both"/>
        <w:rPr>
          <w:color w:val="000000"/>
          <w:szCs w:val="28"/>
        </w:rPr>
      </w:pPr>
      <w:r w:rsidRPr="00DC7948">
        <w:rPr>
          <w:color w:val="000000"/>
          <w:szCs w:val="28"/>
        </w:rPr>
        <w:t>Прямой нападающий удар. Из исходного положения для удара (туловище прогнуто, плечи отведены назад, руки в положении замаха, ноги согнуты) игрок быстро сгибает туловище вперед и выпрямляет ноги, взяв ступни на себя.</w:t>
      </w:r>
    </w:p>
    <w:p w:rsidR="006E2544" w:rsidRPr="00DC7948" w:rsidRDefault="006E2544" w:rsidP="006E2544">
      <w:pPr>
        <w:ind w:firstLine="709"/>
        <w:jc w:val="both"/>
        <w:rPr>
          <w:color w:val="000000"/>
          <w:szCs w:val="28"/>
        </w:rPr>
      </w:pPr>
      <w:r w:rsidRPr="00DC7948">
        <w:rPr>
          <w:color w:val="000000"/>
          <w:szCs w:val="28"/>
        </w:rPr>
        <w:t>Бьющая рука, разгибаясь в локтевом суставе, начинает движение вперед. Локоть несколько опережает кисть.</w:t>
      </w:r>
    </w:p>
    <w:p w:rsidR="006E2544" w:rsidRPr="00DC7948" w:rsidRDefault="006E2544" w:rsidP="006E2544">
      <w:pPr>
        <w:ind w:firstLine="709"/>
        <w:jc w:val="both"/>
        <w:rPr>
          <w:color w:val="000000"/>
          <w:szCs w:val="28"/>
        </w:rPr>
      </w:pPr>
      <w:r w:rsidRPr="00DC7948">
        <w:rPr>
          <w:color w:val="000000"/>
          <w:szCs w:val="28"/>
        </w:rPr>
        <w:t>Перед самым ударом предплечье выводится вперед. Кисть акцентированным движением ударяет по мячу. Рука выпрямлена, пальцы плотно сжаты. Удар по мячу наносится несколько впереди игрока, в высшей точке (рис. 20).</w:t>
      </w:r>
    </w:p>
    <w:p w:rsidR="006E2544" w:rsidRPr="00DC7948" w:rsidRDefault="006E2544" w:rsidP="006E2544">
      <w:pPr>
        <w:ind w:firstLine="709"/>
        <w:jc w:val="both"/>
        <w:rPr>
          <w:color w:val="000000"/>
          <w:szCs w:val="28"/>
        </w:rPr>
      </w:pPr>
    </w:p>
    <w:p w:rsidR="006E2544" w:rsidRPr="00DC7948" w:rsidRDefault="006E2544" w:rsidP="006E2544">
      <w:pPr>
        <w:ind w:firstLine="709"/>
        <w:jc w:val="both"/>
        <w:rPr>
          <w:color w:val="000000"/>
          <w:szCs w:val="28"/>
        </w:rPr>
      </w:pPr>
      <w:r w:rsidRPr="00DC7948">
        <w:rPr>
          <w:noProof/>
          <w:color w:val="000000"/>
          <w:szCs w:val="28"/>
        </w:rPr>
        <w:drawing>
          <wp:inline distT="0" distB="0" distL="0" distR="0">
            <wp:extent cx="3691890" cy="1453515"/>
            <wp:effectExtent l="19050" t="0" r="3810" b="0"/>
            <wp:docPr id="32" name="Рисунок 32" descr="http://refeteka.ru/images/r/6/8/5/6850aa38418ff37199b8b4121ef6517a.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refeteka.ru/images/r/6/8/5/6850aa38418ff37199b8b4121ef6517a.jpeg"/>
                    <pic:cNvPicPr>
                      <a:picLocks noChangeAspect="1" noChangeArrowheads="1"/>
                    </pic:cNvPicPr>
                  </pic:nvPicPr>
                  <pic:blipFill>
                    <a:blip r:embed="rId34" cstate="print"/>
                    <a:srcRect/>
                    <a:stretch>
                      <a:fillRect/>
                    </a:stretch>
                  </pic:blipFill>
                  <pic:spPr bwMode="auto">
                    <a:xfrm>
                      <a:off x="0" y="0"/>
                      <a:ext cx="3691890" cy="1453515"/>
                    </a:xfrm>
                    <a:prstGeom prst="rect">
                      <a:avLst/>
                    </a:prstGeom>
                    <a:noFill/>
                    <a:ln w="9525">
                      <a:noFill/>
                      <a:miter lim="800000"/>
                      <a:headEnd/>
                      <a:tailEnd/>
                    </a:ln>
                  </pic:spPr>
                </pic:pic>
              </a:graphicData>
            </a:graphic>
          </wp:inline>
        </w:drawing>
      </w:r>
    </w:p>
    <w:p w:rsidR="006E2544" w:rsidRPr="00DC7948" w:rsidRDefault="006E2544" w:rsidP="006E2544">
      <w:pPr>
        <w:ind w:firstLine="709"/>
        <w:jc w:val="both"/>
        <w:rPr>
          <w:color w:val="000000"/>
          <w:szCs w:val="28"/>
        </w:rPr>
      </w:pPr>
      <w:r w:rsidRPr="00DC7948">
        <w:rPr>
          <w:color w:val="000000"/>
          <w:szCs w:val="28"/>
        </w:rPr>
        <w:t>Рис. 20</w:t>
      </w:r>
    </w:p>
    <w:p w:rsidR="006E2544" w:rsidRPr="00DC7948" w:rsidRDefault="006E2544" w:rsidP="006E2544">
      <w:pPr>
        <w:ind w:firstLine="709"/>
        <w:jc w:val="both"/>
        <w:rPr>
          <w:color w:val="000000"/>
          <w:szCs w:val="28"/>
        </w:rPr>
      </w:pPr>
    </w:p>
    <w:p w:rsidR="006E2544" w:rsidRPr="00DC7948" w:rsidRDefault="006E2544" w:rsidP="006E2544">
      <w:pPr>
        <w:ind w:firstLine="709"/>
        <w:jc w:val="both"/>
        <w:rPr>
          <w:color w:val="000000"/>
          <w:szCs w:val="28"/>
        </w:rPr>
      </w:pPr>
      <w:r w:rsidRPr="00DC7948">
        <w:rPr>
          <w:color w:val="000000"/>
          <w:szCs w:val="28"/>
        </w:rPr>
        <w:t>После удара игрок приземляется на согнутые в коленях ноги, что позволяет ему выполнить повторный прыжок или переместиться в любом направлении. Полусогнутые руки, опущенные вниз, готовы для взмаха.</w:t>
      </w:r>
    </w:p>
    <w:p w:rsidR="006E2544" w:rsidRPr="00DC7948" w:rsidRDefault="006E2544" w:rsidP="006E2544">
      <w:pPr>
        <w:ind w:firstLine="709"/>
        <w:jc w:val="both"/>
        <w:rPr>
          <w:color w:val="000000"/>
          <w:szCs w:val="28"/>
        </w:rPr>
      </w:pPr>
      <w:r w:rsidRPr="00DC7948">
        <w:rPr>
          <w:color w:val="000000"/>
          <w:szCs w:val="28"/>
        </w:rPr>
        <w:t>Разновидностью прямого нападающего удара являются удары с переводами, при выполнении которых изменяется первоначальное движение бьющей руки и туловища.</w:t>
      </w:r>
    </w:p>
    <w:p w:rsidR="006E2544" w:rsidRPr="00DC7948" w:rsidRDefault="006E2544" w:rsidP="006E2544">
      <w:pPr>
        <w:ind w:firstLine="709"/>
        <w:jc w:val="both"/>
        <w:rPr>
          <w:color w:val="000000"/>
          <w:szCs w:val="28"/>
        </w:rPr>
      </w:pPr>
      <w:r w:rsidRPr="00DC7948">
        <w:rPr>
          <w:color w:val="000000"/>
          <w:szCs w:val="28"/>
        </w:rPr>
        <w:t>Таким образом, переводы могут выполняться с поворотом и без поворота туловища. При ударе без поворота туловища </w:t>
      </w:r>
      <w:r>
        <w:rPr>
          <w:color w:val="000000"/>
          <w:szCs w:val="28"/>
        </w:rPr>
        <w:t xml:space="preserve">в </w:t>
      </w:r>
      <w:r w:rsidRPr="00DC7948">
        <w:rPr>
          <w:color w:val="000000"/>
          <w:szCs w:val="28"/>
        </w:rPr>
        <w:t>последней фазе ударного движения рука изменяет первоначальное направление, движение кисти направлено также в сторону движения руки. Туловище остается в вертикальном положении.</w:t>
      </w:r>
    </w:p>
    <w:p w:rsidR="006E2544" w:rsidRPr="00DC7948" w:rsidRDefault="006E2544" w:rsidP="006E2544">
      <w:pPr>
        <w:ind w:firstLine="709"/>
        <w:jc w:val="both"/>
        <w:rPr>
          <w:color w:val="000000"/>
          <w:szCs w:val="28"/>
        </w:rPr>
      </w:pPr>
    </w:p>
    <w:p w:rsidR="006E2544" w:rsidRPr="00DC7948" w:rsidRDefault="006E2544" w:rsidP="006E2544">
      <w:pPr>
        <w:ind w:firstLine="709"/>
        <w:jc w:val="both"/>
        <w:rPr>
          <w:color w:val="000000"/>
          <w:szCs w:val="28"/>
        </w:rPr>
      </w:pPr>
    </w:p>
    <w:p w:rsidR="006E2544" w:rsidRPr="00DC7948" w:rsidRDefault="006E2544" w:rsidP="006E2544">
      <w:pPr>
        <w:ind w:firstLine="709"/>
        <w:jc w:val="both"/>
        <w:rPr>
          <w:color w:val="000000"/>
          <w:szCs w:val="28"/>
        </w:rPr>
      </w:pPr>
    </w:p>
    <w:p w:rsidR="006E2544" w:rsidRPr="00DC7948" w:rsidRDefault="006E2544" w:rsidP="006E2544">
      <w:pPr>
        <w:ind w:firstLine="709"/>
        <w:jc w:val="both"/>
        <w:rPr>
          <w:color w:val="000000"/>
          <w:szCs w:val="28"/>
        </w:rPr>
      </w:pPr>
      <w:r w:rsidRPr="00DC7948">
        <w:rPr>
          <w:color w:val="000000"/>
          <w:szCs w:val="28"/>
        </w:rPr>
        <w:t>При переводе вправо в момент удара рука как бы отталкивается от туловища, которое отклоняется влево (рис. 21).</w:t>
      </w:r>
    </w:p>
    <w:p w:rsidR="006E2544" w:rsidRDefault="006E2544" w:rsidP="006E2544">
      <w:pPr>
        <w:ind w:firstLine="709"/>
        <w:jc w:val="both"/>
        <w:rPr>
          <w:color w:val="000000"/>
          <w:szCs w:val="28"/>
        </w:rPr>
      </w:pPr>
      <w:r w:rsidRPr="00DC7948">
        <w:rPr>
          <w:noProof/>
          <w:color w:val="000000"/>
          <w:szCs w:val="28"/>
        </w:rPr>
        <w:drawing>
          <wp:inline distT="0" distB="0" distL="0" distR="0">
            <wp:extent cx="1398905" cy="1931035"/>
            <wp:effectExtent l="19050" t="0" r="0" b="0"/>
            <wp:docPr id="81" name="Рисунок 33" descr="http://refeteka.ru/images/r/1/9/a/19aaa65f8932f225c2d873058429231f.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refeteka.ru/images/r/1/9/a/19aaa65f8932f225c2d873058429231f.gif"/>
                    <pic:cNvPicPr>
                      <a:picLocks noChangeAspect="1" noChangeArrowheads="1"/>
                    </pic:cNvPicPr>
                  </pic:nvPicPr>
                  <pic:blipFill>
                    <a:blip r:embed="rId35" cstate="print"/>
                    <a:srcRect/>
                    <a:stretch>
                      <a:fillRect/>
                    </a:stretch>
                  </pic:blipFill>
                  <pic:spPr bwMode="auto">
                    <a:xfrm>
                      <a:off x="0" y="0"/>
                      <a:ext cx="1398905" cy="1931035"/>
                    </a:xfrm>
                    <a:prstGeom prst="rect">
                      <a:avLst/>
                    </a:prstGeom>
                    <a:noFill/>
                    <a:ln w="9525">
                      <a:noFill/>
                      <a:miter lim="800000"/>
                      <a:headEnd/>
                      <a:tailEnd/>
                    </a:ln>
                  </pic:spPr>
                </pic:pic>
              </a:graphicData>
            </a:graphic>
          </wp:inline>
        </w:drawing>
      </w:r>
      <w:r w:rsidRPr="00FE7D63">
        <w:rPr>
          <w:color w:val="000000"/>
          <w:szCs w:val="28"/>
        </w:rPr>
        <w:t xml:space="preserve"> </w:t>
      </w:r>
      <w:r>
        <w:rPr>
          <w:color w:val="000000"/>
          <w:szCs w:val="28"/>
        </w:rPr>
        <w:t>Рис. 21</w:t>
      </w:r>
    </w:p>
    <w:p w:rsidR="006E2544" w:rsidRDefault="006E2544" w:rsidP="006E2544">
      <w:pPr>
        <w:ind w:firstLine="709"/>
        <w:jc w:val="both"/>
        <w:rPr>
          <w:color w:val="000000"/>
          <w:szCs w:val="28"/>
        </w:rPr>
      </w:pPr>
    </w:p>
    <w:p w:rsidR="006E2544" w:rsidRPr="00DC7948" w:rsidRDefault="006E2544" w:rsidP="006E2544">
      <w:pPr>
        <w:ind w:firstLine="709"/>
        <w:jc w:val="both"/>
        <w:rPr>
          <w:color w:val="000000"/>
          <w:szCs w:val="28"/>
        </w:rPr>
      </w:pPr>
      <w:r w:rsidRPr="00DC7948">
        <w:rPr>
          <w:color w:val="000000"/>
          <w:szCs w:val="28"/>
        </w:rPr>
        <w:t>При переводных ударах с поворотом туловища его мышцы активно участвуют в ударном движении; туловище поворачивается в сторону удара.</w:t>
      </w:r>
    </w:p>
    <w:p w:rsidR="006E2544" w:rsidRPr="00DC7948" w:rsidRDefault="006E2544" w:rsidP="006E2544">
      <w:pPr>
        <w:ind w:firstLine="709"/>
        <w:jc w:val="both"/>
        <w:rPr>
          <w:color w:val="000000"/>
          <w:szCs w:val="28"/>
        </w:rPr>
      </w:pPr>
      <w:r w:rsidRPr="00DC7948">
        <w:rPr>
          <w:color w:val="000000"/>
          <w:szCs w:val="28"/>
        </w:rPr>
        <w:t xml:space="preserve">Боковой нападающий удар, как правило, применяется, когда мяч находится далеко от сетки. При боковом ударе движения туловища и бьющей руки направлены во фронтальной плоскости. В момент замаха туловище наклоняется, в сторону бьющей руки, рука отводится в </w:t>
      </w:r>
      <w:proofErr w:type="spellStart"/>
      <w:r w:rsidRPr="00DC7948">
        <w:rPr>
          <w:color w:val="000000"/>
          <w:szCs w:val="28"/>
        </w:rPr>
        <w:t>сторону-вниз</w:t>
      </w:r>
      <w:proofErr w:type="spellEnd"/>
      <w:r w:rsidRPr="00DC7948">
        <w:rPr>
          <w:color w:val="000000"/>
          <w:szCs w:val="28"/>
        </w:rPr>
        <w:t>. Удар по мячу совершается за счет разгибания туловища и махового движения, которое заканчивается акцентированным ударом кисти по мячу (рис. 22).</w:t>
      </w:r>
    </w:p>
    <w:p w:rsidR="006E2544" w:rsidRPr="00DC7948" w:rsidRDefault="006E2544" w:rsidP="006E2544">
      <w:pPr>
        <w:ind w:firstLine="709"/>
        <w:jc w:val="both"/>
        <w:rPr>
          <w:color w:val="000000"/>
          <w:szCs w:val="28"/>
        </w:rPr>
      </w:pPr>
    </w:p>
    <w:p w:rsidR="006E2544" w:rsidRPr="00DC7948" w:rsidRDefault="006E2544" w:rsidP="006E2544">
      <w:pPr>
        <w:ind w:firstLine="709"/>
        <w:jc w:val="both"/>
        <w:rPr>
          <w:color w:val="000000"/>
          <w:szCs w:val="28"/>
        </w:rPr>
      </w:pPr>
      <w:r w:rsidRPr="00DC7948">
        <w:rPr>
          <w:noProof/>
          <w:color w:val="000000"/>
          <w:szCs w:val="28"/>
        </w:rPr>
        <w:drawing>
          <wp:inline distT="0" distB="0" distL="0" distR="0">
            <wp:extent cx="2743200" cy="1412240"/>
            <wp:effectExtent l="19050" t="0" r="0" b="0"/>
            <wp:docPr id="34" name="Рисунок 34" descr="http://refeteka.ru/images/r/e/e/1/ee1b23246660932b8b91ff1fabd409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refeteka.ru/images/r/e/e/1/ee1b23246660932b8b91ff1fabd40986.jpeg"/>
                    <pic:cNvPicPr>
                      <a:picLocks noChangeAspect="1" noChangeArrowheads="1"/>
                    </pic:cNvPicPr>
                  </pic:nvPicPr>
                  <pic:blipFill>
                    <a:blip r:embed="rId36" cstate="print"/>
                    <a:srcRect/>
                    <a:stretch>
                      <a:fillRect/>
                    </a:stretch>
                  </pic:blipFill>
                  <pic:spPr bwMode="auto">
                    <a:xfrm>
                      <a:off x="0" y="0"/>
                      <a:ext cx="2743200" cy="1412240"/>
                    </a:xfrm>
                    <a:prstGeom prst="rect">
                      <a:avLst/>
                    </a:prstGeom>
                    <a:noFill/>
                    <a:ln w="9525">
                      <a:noFill/>
                      <a:miter lim="800000"/>
                      <a:headEnd/>
                      <a:tailEnd/>
                    </a:ln>
                  </pic:spPr>
                </pic:pic>
              </a:graphicData>
            </a:graphic>
          </wp:inline>
        </w:drawing>
      </w:r>
      <w:r w:rsidRPr="00DC7948">
        <w:rPr>
          <w:noProof/>
          <w:color w:val="000000"/>
          <w:szCs w:val="28"/>
        </w:rPr>
        <w:drawing>
          <wp:inline distT="0" distB="0" distL="0" distR="0">
            <wp:extent cx="921385" cy="1439545"/>
            <wp:effectExtent l="19050" t="0" r="0" b="0"/>
            <wp:docPr id="35" name="Рисунок 35" descr="http://refeteka.ru/images/r/0/3/9/039d6886cb05f70969320803651329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refeteka.ru/images/r/0/3/9/039d6886cb05f7096932080365132965.jpeg"/>
                    <pic:cNvPicPr>
                      <a:picLocks noChangeAspect="1" noChangeArrowheads="1"/>
                    </pic:cNvPicPr>
                  </pic:nvPicPr>
                  <pic:blipFill>
                    <a:blip r:embed="rId37" cstate="print"/>
                    <a:srcRect/>
                    <a:stretch>
                      <a:fillRect/>
                    </a:stretch>
                  </pic:blipFill>
                  <pic:spPr bwMode="auto">
                    <a:xfrm>
                      <a:off x="0" y="0"/>
                      <a:ext cx="921385" cy="1439545"/>
                    </a:xfrm>
                    <a:prstGeom prst="rect">
                      <a:avLst/>
                    </a:prstGeom>
                    <a:noFill/>
                    <a:ln w="9525">
                      <a:noFill/>
                      <a:miter lim="800000"/>
                      <a:headEnd/>
                      <a:tailEnd/>
                    </a:ln>
                  </pic:spPr>
                </pic:pic>
              </a:graphicData>
            </a:graphic>
          </wp:inline>
        </w:drawing>
      </w:r>
    </w:p>
    <w:p w:rsidR="006E2544" w:rsidRPr="00DC7948" w:rsidRDefault="006E2544" w:rsidP="006E2544">
      <w:pPr>
        <w:ind w:firstLine="709"/>
        <w:jc w:val="both"/>
        <w:rPr>
          <w:color w:val="000000"/>
          <w:szCs w:val="28"/>
        </w:rPr>
      </w:pPr>
    </w:p>
    <w:p w:rsidR="006E2544" w:rsidRPr="00DC7948" w:rsidRDefault="006E2544" w:rsidP="006E2544">
      <w:pPr>
        <w:ind w:firstLine="709"/>
        <w:jc w:val="both"/>
        <w:rPr>
          <w:color w:val="000000"/>
          <w:szCs w:val="28"/>
        </w:rPr>
      </w:pPr>
      <w:r w:rsidRPr="00DC7948">
        <w:rPr>
          <w:color w:val="000000"/>
          <w:szCs w:val="28"/>
        </w:rPr>
        <w:t>Рис. 22</w:t>
      </w:r>
    </w:p>
    <w:p w:rsidR="006E2544" w:rsidRPr="00DC7948" w:rsidRDefault="006E2544" w:rsidP="006E2544">
      <w:pPr>
        <w:ind w:firstLine="709"/>
        <w:jc w:val="both"/>
        <w:rPr>
          <w:color w:val="000000"/>
          <w:szCs w:val="28"/>
        </w:rPr>
      </w:pPr>
    </w:p>
    <w:p w:rsidR="006E2544" w:rsidRPr="00DC7948" w:rsidRDefault="006E2544" w:rsidP="006E2544">
      <w:pPr>
        <w:ind w:firstLine="709"/>
        <w:jc w:val="both"/>
        <w:rPr>
          <w:color w:val="000000"/>
          <w:szCs w:val="28"/>
        </w:rPr>
      </w:pPr>
      <w:r w:rsidRPr="00DC7948">
        <w:rPr>
          <w:color w:val="000000"/>
          <w:szCs w:val="28"/>
        </w:rPr>
        <w:t>Изменяя Движение руки и кисти, можно выполнять удары с переводом вправо и влево.</w:t>
      </w:r>
    </w:p>
    <w:p w:rsidR="006E2544" w:rsidRPr="00DC7948" w:rsidRDefault="006E2544" w:rsidP="006E2544">
      <w:pPr>
        <w:ind w:firstLine="709"/>
        <w:jc w:val="both"/>
        <w:rPr>
          <w:color w:val="000000"/>
          <w:szCs w:val="28"/>
        </w:rPr>
      </w:pPr>
      <w:r w:rsidRPr="00DC7948">
        <w:rPr>
          <w:color w:val="000000"/>
          <w:szCs w:val="28"/>
        </w:rPr>
        <w:t xml:space="preserve">Нападающие удары с места, как правило, производятся с, </w:t>
      </w:r>
      <w:proofErr w:type="gramStart"/>
      <w:r w:rsidRPr="00DC7948">
        <w:rPr>
          <w:color w:val="000000"/>
          <w:szCs w:val="28"/>
        </w:rPr>
        <w:t>предварительным</w:t>
      </w:r>
      <w:proofErr w:type="gramEnd"/>
      <w:r w:rsidRPr="00DC7948">
        <w:rPr>
          <w:color w:val="000000"/>
          <w:szCs w:val="28"/>
        </w:rPr>
        <w:t xml:space="preserve"> </w:t>
      </w:r>
      <w:proofErr w:type="spellStart"/>
      <w:r>
        <w:rPr>
          <w:color w:val="000000"/>
          <w:szCs w:val="28"/>
        </w:rPr>
        <w:t>н</w:t>
      </w:r>
      <w:r w:rsidRPr="00DC7948">
        <w:rPr>
          <w:color w:val="000000"/>
          <w:szCs w:val="28"/>
        </w:rPr>
        <w:t>апрыгиванием</w:t>
      </w:r>
      <w:proofErr w:type="spellEnd"/>
      <w:r w:rsidRPr="00DC7948">
        <w:rPr>
          <w:color w:val="000000"/>
          <w:szCs w:val="28"/>
        </w:rPr>
        <w:t xml:space="preserve">, во время которого согнутые руки отводятся </w:t>
      </w:r>
      <w:proofErr w:type="spellStart"/>
      <w:r w:rsidRPr="00DC7948">
        <w:rPr>
          <w:color w:val="000000"/>
          <w:szCs w:val="28"/>
        </w:rPr>
        <w:t>вниз-назад</w:t>
      </w:r>
      <w:proofErr w:type="spellEnd"/>
      <w:r w:rsidRPr="00DC7948">
        <w:rPr>
          <w:color w:val="000000"/>
          <w:szCs w:val="28"/>
        </w:rPr>
        <w:t>, туловище наклоняется слегка вперед. Во время толчка при прыжке с места руки и туловище делают активное движение вверх.</w:t>
      </w:r>
    </w:p>
    <w:p w:rsidR="006E2544" w:rsidRPr="00DC7948" w:rsidRDefault="006E2544" w:rsidP="006E2544">
      <w:pPr>
        <w:ind w:firstLine="709"/>
        <w:jc w:val="both"/>
        <w:rPr>
          <w:color w:val="000000"/>
          <w:szCs w:val="28"/>
        </w:rPr>
      </w:pPr>
    </w:p>
    <w:p w:rsidR="006E2544" w:rsidRDefault="006E2544" w:rsidP="006E2544">
      <w:pPr>
        <w:ind w:left="708"/>
        <w:jc w:val="both"/>
        <w:rPr>
          <w:szCs w:val="28"/>
        </w:rPr>
      </w:pPr>
    </w:p>
    <w:p w:rsidR="006E2544" w:rsidRDefault="006E2544" w:rsidP="006E2544">
      <w:pPr>
        <w:ind w:left="708"/>
        <w:jc w:val="both"/>
        <w:rPr>
          <w:szCs w:val="28"/>
        </w:rPr>
      </w:pPr>
    </w:p>
    <w:p w:rsidR="006E2544" w:rsidRDefault="006E2544" w:rsidP="006E2544">
      <w:pPr>
        <w:ind w:left="708"/>
        <w:jc w:val="both"/>
        <w:rPr>
          <w:szCs w:val="28"/>
        </w:rPr>
      </w:pPr>
    </w:p>
    <w:p w:rsidR="006E2544" w:rsidRDefault="006E2544" w:rsidP="006E2544">
      <w:pPr>
        <w:ind w:left="708"/>
        <w:jc w:val="both"/>
        <w:rPr>
          <w:szCs w:val="28"/>
        </w:rPr>
      </w:pPr>
    </w:p>
    <w:p w:rsidR="006E2544" w:rsidRPr="00FE7D63" w:rsidRDefault="006E2544" w:rsidP="006E2544">
      <w:pPr>
        <w:ind w:left="708"/>
        <w:jc w:val="both"/>
        <w:rPr>
          <w:b/>
          <w:szCs w:val="28"/>
        </w:rPr>
      </w:pPr>
      <w:r w:rsidRPr="00FE7D63">
        <w:rPr>
          <w:b/>
          <w:szCs w:val="28"/>
        </w:rPr>
        <w:lastRenderedPageBreak/>
        <w:t>2.2.2 Техника защиты</w:t>
      </w:r>
    </w:p>
    <w:p w:rsidR="006E2544" w:rsidRPr="00DC7948" w:rsidRDefault="006E2544" w:rsidP="006E2544">
      <w:pPr>
        <w:ind w:firstLine="709"/>
        <w:jc w:val="both"/>
        <w:rPr>
          <w:color w:val="000000"/>
          <w:szCs w:val="28"/>
        </w:rPr>
      </w:pPr>
    </w:p>
    <w:p w:rsidR="006E2544" w:rsidRPr="00DC7948" w:rsidRDefault="006E2544" w:rsidP="006E2544">
      <w:pPr>
        <w:ind w:firstLine="709"/>
        <w:jc w:val="both"/>
        <w:rPr>
          <w:color w:val="000000"/>
          <w:szCs w:val="28"/>
        </w:rPr>
      </w:pPr>
      <w:r w:rsidRPr="00DC7948">
        <w:rPr>
          <w:color w:val="000000"/>
          <w:szCs w:val="28"/>
        </w:rPr>
        <w:t>Игра команды в защите не менее важна, чем в нападении. Все усилия коллектива, стремящегося победить в состязании, окажутся тщетными, если его игроки будут допускать ошибки в защитных действиях. Технические приемы нападающего в волейболе богаче, чем защитника. Однако приемы защиты значительно эффективнее при правильном и внимательном их выполнении.</w:t>
      </w:r>
    </w:p>
    <w:p w:rsidR="006E2544" w:rsidRPr="00DC7948" w:rsidRDefault="006E2544" w:rsidP="006E2544">
      <w:pPr>
        <w:ind w:firstLine="709"/>
        <w:jc w:val="both"/>
        <w:rPr>
          <w:color w:val="000000"/>
          <w:szCs w:val="28"/>
        </w:rPr>
      </w:pPr>
      <w:r w:rsidRPr="00DC7948">
        <w:rPr>
          <w:color w:val="000000"/>
          <w:szCs w:val="28"/>
        </w:rPr>
        <w:t xml:space="preserve">Техника защиты подразделяется на две основные группы </w:t>
      </w:r>
      <w:r>
        <w:rPr>
          <w:color w:val="000000"/>
          <w:szCs w:val="28"/>
        </w:rPr>
        <w:t>–</w:t>
      </w:r>
      <w:r w:rsidRPr="00DC7948">
        <w:rPr>
          <w:color w:val="000000"/>
          <w:szCs w:val="28"/>
        </w:rPr>
        <w:t xml:space="preserve"> стойки и перемещения, техника владения мячом и противодействия.</w:t>
      </w:r>
    </w:p>
    <w:p w:rsidR="006E2544" w:rsidRPr="00FE7D63" w:rsidRDefault="006E2544" w:rsidP="006E2544">
      <w:pPr>
        <w:ind w:firstLine="709"/>
        <w:jc w:val="both"/>
        <w:rPr>
          <w:b/>
          <w:color w:val="000000"/>
          <w:szCs w:val="28"/>
        </w:rPr>
      </w:pPr>
      <w:r w:rsidRPr="00FE7D63">
        <w:rPr>
          <w:b/>
          <w:color w:val="000000"/>
          <w:szCs w:val="28"/>
        </w:rPr>
        <w:t>Стойки и перемещения</w:t>
      </w:r>
    </w:p>
    <w:p w:rsidR="006E2544" w:rsidRPr="00DC7948" w:rsidRDefault="006E2544" w:rsidP="006E2544">
      <w:pPr>
        <w:ind w:firstLine="709"/>
        <w:jc w:val="both"/>
        <w:rPr>
          <w:color w:val="000000"/>
          <w:szCs w:val="28"/>
        </w:rPr>
      </w:pPr>
      <w:r w:rsidRPr="00DC7948">
        <w:rPr>
          <w:color w:val="000000"/>
          <w:szCs w:val="28"/>
        </w:rPr>
        <w:t>Основная стойка защитника: ноги согнуты в коленях, руки опущены вниз, туловище наклонено вперед. Для лучшей готовности к перемещениям игрок все время переминается с ноги на ногу, не перенося тяжесть тела на ту или иную ногу и ощущая ее подушечками подошв.</w:t>
      </w:r>
    </w:p>
    <w:p w:rsidR="006E2544" w:rsidRPr="00DC7948" w:rsidRDefault="006E2544" w:rsidP="006E2544">
      <w:pPr>
        <w:ind w:firstLine="709"/>
        <w:jc w:val="both"/>
        <w:rPr>
          <w:color w:val="000000"/>
          <w:szCs w:val="28"/>
        </w:rPr>
      </w:pPr>
      <w:r w:rsidRPr="00DC7948">
        <w:rPr>
          <w:color w:val="000000"/>
          <w:szCs w:val="28"/>
        </w:rPr>
        <w:t>Низкая стойка защитника: туловище больше наклонено вперед, а ноги шире расставлены в стороны. Руки, согнутые в локтях, находятся на уровне пояса. Как правило, стойка является исходным положением для приема мяча снизу и сверху двумя руками.</w:t>
      </w:r>
    </w:p>
    <w:p w:rsidR="006E2544" w:rsidRPr="00DC7948" w:rsidRDefault="006E2544" w:rsidP="006E2544">
      <w:pPr>
        <w:ind w:firstLine="709"/>
        <w:jc w:val="both"/>
        <w:rPr>
          <w:color w:val="000000"/>
          <w:szCs w:val="28"/>
        </w:rPr>
      </w:pPr>
      <w:r w:rsidRPr="00DC7948">
        <w:rPr>
          <w:color w:val="000000"/>
          <w:szCs w:val="28"/>
        </w:rPr>
        <w:t>Ходьба выполняется несколькими способами.</w:t>
      </w:r>
    </w:p>
    <w:p w:rsidR="006E2544" w:rsidRPr="00DC7948" w:rsidRDefault="006E2544" w:rsidP="006E2544">
      <w:pPr>
        <w:ind w:firstLine="709"/>
        <w:jc w:val="both"/>
        <w:rPr>
          <w:color w:val="000000"/>
          <w:szCs w:val="28"/>
        </w:rPr>
      </w:pPr>
      <w:r w:rsidRPr="00DC7948">
        <w:rPr>
          <w:color w:val="000000"/>
          <w:szCs w:val="28"/>
        </w:rPr>
        <w:t>Обычный шаг (</w:t>
      </w:r>
      <w:proofErr w:type="gramStart"/>
      <w:r w:rsidRPr="00DC7948">
        <w:rPr>
          <w:color w:val="000000"/>
          <w:szCs w:val="28"/>
        </w:rPr>
        <w:t>см</w:t>
      </w:r>
      <w:proofErr w:type="gramEnd"/>
      <w:r w:rsidRPr="00DC7948">
        <w:rPr>
          <w:color w:val="000000"/>
          <w:szCs w:val="28"/>
        </w:rPr>
        <w:t>. раздел техники нападения).</w:t>
      </w:r>
    </w:p>
    <w:p w:rsidR="006E2544" w:rsidRPr="00DC7948" w:rsidRDefault="006E2544" w:rsidP="006E2544">
      <w:pPr>
        <w:ind w:firstLine="709"/>
        <w:jc w:val="both"/>
        <w:rPr>
          <w:color w:val="000000"/>
          <w:szCs w:val="28"/>
        </w:rPr>
      </w:pPr>
      <w:r w:rsidRPr="00DC7948">
        <w:rPr>
          <w:color w:val="000000"/>
          <w:szCs w:val="28"/>
        </w:rPr>
        <w:t xml:space="preserve">Ходьба приставным шагом начинается с ноги, в сторону которой выполняется движение, другая нога приставляется (при перемещении вправо движение начинается с правой ноги, левая приставляется). При ходьбе ноги согнуты, в </w:t>
      </w:r>
      <w:proofErr w:type="gramStart"/>
      <w:r w:rsidRPr="00DC7948">
        <w:rPr>
          <w:color w:val="000000"/>
          <w:szCs w:val="28"/>
        </w:rPr>
        <w:t>связи</w:t>
      </w:r>
      <w:proofErr w:type="gramEnd"/>
      <w:r w:rsidRPr="00DC7948">
        <w:rPr>
          <w:color w:val="000000"/>
          <w:szCs w:val="28"/>
        </w:rPr>
        <w:t xml:space="preserve"> с чем исключаются вертикальные колебания центра тяжести и увеличивается скорость перемещения.</w:t>
      </w:r>
    </w:p>
    <w:p w:rsidR="006E2544" w:rsidRPr="00DC7948" w:rsidRDefault="006E2544" w:rsidP="006E2544">
      <w:pPr>
        <w:ind w:firstLine="709"/>
        <w:jc w:val="both"/>
        <w:rPr>
          <w:color w:val="000000"/>
          <w:szCs w:val="28"/>
        </w:rPr>
      </w:pPr>
      <w:r w:rsidRPr="00DC7948">
        <w:rPr>
          <w:color w:val="000000"/>
          <w:szCs w:val="28"/>
        </w:rPr>
        <w:t xml:space="preserve">Ходьба </w:t>
      </w:r>
      <w:proofErr w:type="spellStart"/>
      <w:r w:rsidRPr="00DC7948">
        <w:rPr>
          <w:color w:val="000000"/>
          <w:szCs w:val="28"/>
        </w:rPr>
        <w:t>скрестным</w:t>
      </w:r>
      <w:proofErr w:type="spellEnd"/>
      <w:r w:rsidRPr="00DC7948">
        <w:rPr>
          <w:color w:val="000000"/>
          <w:szCs w:val="28"/>
        </w:rPr>
        <w:t xml:space="preserve"> шагом также начинается с ноги, в сторону которой происходит перемещение </w:t>
      </w:r>
      <w:r>
        <w:rPr>
          <w:color w:val="000000"/>
          <w:szCs w:val="28"/>
        </w:rPr>
        <w:t>–</w:t>
      </w:r>
      <w:r w:rsidRPr="00DC7948">
        <w:rPr>
          <w:color w:val="000000"/>
          <w:szCs w:val="28"/>
        </w:rPr>
        <w:t xml:space="preserve"> вправо правой ногой. Левой ногой делается шаг в том же направлении, и она ставится несколько дальше правой. Таким образом, получается </w:t>
      </w:r>
      <w:proofErr w:type="spellStart"/>
      <w:r w:rsidRPr="00DC7948">
        <w:rPr>
          <w:color w:val="000000"/>
          <w:szCs w:val="28"/>
        </w:rPr>
        <w:t>скрестное</w:t>
      </w:r>
      <w:proofErr w:type="spellEnd"/>
      <w:r w:rsidRPr="00DC7948">
        <w:rPr>
          <w:color w:val="000000"/>
          <w:szCs w:val="28"/>
        </w:rPr>
        <w:t xml:space="preserve"> положение ног. Левая нога проносится впереди или сзади </w:t>
      </w:r>
      <w:proofErr w:type="gramStart"/>
      <w:r w:rsidRPr="00DC7948">
        <w:rPr>
          <w:color w:val="000000"/>
          <w:szCs w:val="28"/>
        </w:rPr>
        <w:t>опорной</w:t>
      </w:r>
      <w:proofErr w:type="gramEnd"/>
      <w:r w:rsidRPr="00DC7948">
        <w:rPr>
          <w:color w:val="000000"/>
          <w:szCs w:val="28"/>
        </w:rPr>
        <w:t xml:space="preserve"> правой.</w:t>
      </w:r>
    </w:p>
    <w:p w:rsidR="006E2544" w:rsidRPr="00DC7948" w:rsidRDefault="006E2544" w:rsidP="006E2544">
      <w:pPr>
        <w:ind w:firstLine="709"/>
        <w:jc w:val="both"/>
        <w:rPr>
          <w:color w:val="000000"/>
          <w:szCs w:val="28"/>
        </w:rPr>
      </w:pPr>
      <w:r w:rsidRPr="00DC7948">
        <w:rPr>
          <w:color w:val="000000"/>
          <w:szCs w:val="28"/>
        </w:rPr>
        <w:t>Перемещаться следует на согнутых ногах, чтобы избежать подскоков.</w:t>
      </w:r>
    </w:p>
    <w:p w:rsidR="006E2544" w:rsidRPr="00DC7948" w:rsidRDefault="006E2544" w:rsidP="006E2544">
      <w:pPr>
        <w:ind w:firstLine="709"/>
        <w:jc w:val="both"/>
        <w:rPr>
          <w:color w:val="000000"/>
          <w:szCs w:val="28"/>
        </w:rPr>
      </w:pPr>
      <w:r w:rsidRPr="00DC7948">
        <w:rPr>
          <w:color w:val="000000"/>
          <w:szCs w:val="28"/>
        </w:rPr>
        <w:t>Бег выполняется обычным шагом. Он характеризуется стремительностью, резкими остановками, многообразием направлений, переходами в прыжок или падение.</w:t>
      </w:r>
    </w:p>
    <w:p w:rsidR="006E2544" w:rsidRPr="00DC7948" w:rsidRDefault="006E2544" w:rsidP="006E2544">
      <w:pPr>
        <w:ind w:firstLine="709"/>
        <w:jc w:val="both"/>
        <w:rPr>
          <w:color w:val="000000"/>
          <w:szCs w:val="28"/>
        </w:rPr>
      </w:pPr>
      <w:r w:rsidRPr="00DC7948">
        <w:rPr>
          <w:color w:val="000000"/>
          <w:szCs w:val="28"/>
        </w:rPr>
        <w:t>Выпады. Часто принимая мяч, падающий недалеко, игрок делает выпад. Выпадом может закончиться и любое перемещение.</w:t>
      </w:r>
    </w:p>
    <w:p w:rsidR="006E2544" w:rsidRDefault="006E2544" w:rsidP="006E2544">
      <w:pPr>
        <w:ind w:firstLine="709"/>
        <w:jc w:val="both"/>
        <w:rPr>
          <w:color w:val="000000"/>
          <w:szCs w:val="28"/>
        </w:rPr>
      </w:pPr>
      <w:r w:rsidRPr="00DC7948">
        <w:rPr>
          <w:color w:val="000000"/>
          <w:szCs w:val="28"/>
        </w:rPr>
        <w:t xml:space="preserve">При выпаде вперед одна нога быстро выставляется вперед, ступня проносится над самой поверхностью площадки, что способствует понижению центра тяжести. Вторая нога стремительно разгибается и разворачивается носком наружу. При приеме мячей сразу двумя руками туловище наклоняется вперед, при верхней передаче оно принимает </w:t>
      </w:r>
      <w:proofErr w:type="gramStart"/>
      <w:r w:rsidRPr="00DC7948">
        <w:rPr>
          <w:color w:val="000000"/>
          <w:szCs w:val="28"/>
        </w:rPr>
        <w:t>более вертикальное</w:t>
      </w:r>
      <w:proofErr w:type="gramEnd"/>
      <w:r w:rsidRPr="00DC7948">
        <w:rPr>
          <w:color w:val="000000"/>
          <w:szCs w:val="28"/>
        </w:rPr>
        <w:t xml:space="preserve"> положение (рис.23).</w:t>
      </w:r>
    </w:p>
    <w:p w:rsidR="006E2544" w:rsidRPr="00DC7948" w:rsidRDefault="006E2544" w:rsidP="006E2544">
      <w:pPr>
        <w:ind w:firstLine="709"/>
        <w:jc w:val="both"/>
        <w:rPr>
          <w:color w:val="000000"/>
          <w:szCs w:val="28"/>
        </w:rPr>
      </w:pPr>
      <w:r w:rsidRPr="00FE7D63">
        <w:rPr>
          <w:noProof/>
          <w:color w:val="000000"/>
          <w:szCs w:val="28"/>
        </w:rPr>
        <w:lastRenderedPageBreak/>
        <w:t xml:space="preserve"> </w:t>
      </w:r>
      <w:r w:rsidRPr="00DC7948">
        <w:rPr>
          <w:noProof/>
          <w:color w:val="000000"/>
          <w:szCs w:val="28"/>
        </w:rPr>
        <w:drawing>
          <wp:inline distT="0" distB="0" distL="0" distR="0">
            <wp:extent cx="1153160" cy="1003300"/>
            <wp:effectExtent l="19050" t="0" r="8890" b="0"/>
            <wp:docPr id="82" name="Рисунок 37" descr="http://refeteka.ru/images/r/f/4/7/f479147ef86f62fb8679d7943b03f17f.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refeteka.ru/images/r/f/4/7/f479147ef86f62fb8679d7943b03f17f.jpeg"/>
                    <pic:cNvPicPr>
                      <a:picLocks noChangeAspect="1" noChangeArrowheads="1"/>
                    </pic:cNvPicPr>
                  </pic:nvPicPr>
                  <pic:blipFill>
                    <a:blip r:embed="rId38" cstate="print"/>
                    <a:srcRect/>
                    <a:stretch>
                      <a:fillRect/>
                    </a:stretch>
                  </pic:blipFill>
                  <pic:spPr bwMode="auto">
                    <a:xfrm>
                      <a:off x="0" y="0"/>
                      <a:ext cx="1153160" cy="1003300"/>
                    </a:xfrm>
                    <a:prstGeom prst="rect">
                      <a:avLst/>
                    </a:prstGeom>
                    <a:noFill/>
                    <a:ln w="9525">
                      <a:noFill/>
                      <a:miter lim="800000"/>
                      <a:headEnd/>
                      <a:tailEnd/>
                    </a:ln>
                  </pic:spPr>
                </pic:pic>
              </a:graphicData>
            </a:graphic>
          </wp:inline>
        </w:drawing>
      </w:r>
      <w:r w:rsidRPr="00FE7D63">
        <w:rPr>
          <w:color w:val="000000"/>
          <w:szCs w:val="28"/>
        </w:rPr>
        <w:t xml:space="preserve"> </w:t>
      </w:r>
      <w:r w:rsidRPr="00DC7948">
        <w:rPr>
          <w:color w:val="000000"/>
          <w:szCs w:val="28"/>
        </w:rPr>
        <w:t>Рис. 23</w:t>
      </w:r>
    </w:p>
    <w:p w:rsidR="006E2544" w:rsidRPr="00DC7948" w:rsidRDefault="006E2544" w:rsidP="006E2544">
      <w:pPr>
        <w:ind w:firstLine="709"/>
        <w:jc w:val="both"/>
        <w:rPr>
          <w:color w:val="000000"/>
          <w:szCs w:val="28"/>
        </w:rPr>
      </w:pPr>
    </w:p>
    <w:p w:rsidR="006E2544" w:rsidRPr="00DC7948" w:rsidRDefault="006E2544" w:rsidP="006E2544">
      <w:pPr>
        <w:ind w:firstLine="709"/>
        <w:jc w:val="both"/>
        <w:rPr>
          <w:color w:val="000000"/>
          <w:szCs w:val="28"/>
        </w:rPr>
      </w:pPr>
      <w:r w:rsidRPr="00DC7948">
        <w:rPr>
          <w:color w:val="000000"/>
          <w:szCs w:val="28"/>
        </w:rPr>
        <w:t xml:space="preserve">В момент выпада в сторону быстро выставляется нога, одноименная стороне выпада. Другая нога после резкого разгибания соприкасается с поверхностью площадки внутренней стороной ступни. Необходимо стремиться выставить ногу за линию проекции траектории полета мяча (рис. 24). При приеме низко летящих мячей туловище наклоняется </w:t>
      </w:r>
      <w:proofErr w:type="spellStart"/>
      <w:r w:rsidRPr="00DC7948">
        <w:rPr>
          <w:color w:val="000000"/>
          <w:szCs w:val="28"/>
        </w:rPr>
        <w:t>вперед-всторону</w:t>
      </w:r>
      <w:proofErr w:type="spellEnd"/>
      <w:r w:rsidRPr="00DC7948">
        <w:rPr>
          <w:color w:val="000000"/>
          <w:szCs w:val="28"/>
        </w:rPr>
        <w:t>.</w:t>
      </w:r>
    </w:p>
    <w:p w:rsidR="006E2544" w:rsidRPr="00DC7948" w:rsidRDefault="006E2544" w:rsidP="006E2544">
      <w:pPr>
        <w:ind w:firstLine="709"/>
        <w:jc w:val="both"/>
        <w:rPr>
          <w:color w:val="000000"/>
          <w:szCs w:val="28"/>
        </w:rPr>
      </w:pPr>
    </w:p>
    <w:p w:rsidR="006E2544" w:rsidRPr="00DC7948" w:rsidRDefault="006E2544" w:rsidP="006E2544">
      <w:pPr>
        <w:ind w:firstLine="709"/>
        <w:jc w:val="both"/>
        <w:rPr>
          <w:color w:val="000000"/>
          <w:szCs w:val="28"/>
        </w:rPr>
      </w:pPr>
      <w:r w:rsidRPr="00DC7948">
        <w:rPr>
          <w:noProof/>
          <w:color w:val="000000"/>
          <w:szCs w:val="28"/>
        </w:rPr>
        <w:drawing>
          <wp:inline distT="0" distB="0" distL="0" distR="0">
            <wp:extent cx="989330" cy="1009650"/>
            <wp:effectExtent l="19050" t="0" r="1270" b="0"/>
            <wp:docPr id="36" name="Рисунок 36" descr="http://refeteka.ru/images/r/7/a/3/7a3ac184885d34110a80b12529e3950b.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refeteka.ru/images/r/7/a/3/7a3ac184885d34110a80b12529e3950b.jpeg"/>
                    <pic:cNvPicPr>
                      <a:picLocks noChangeAspect="1" noChangeArrowheads="1"/>
                    </pic:cNvPicPr>
                  </pic:nvPicPr>
                  <pic:blipFill>
                    <a:blip r:embed="rId39" cstate="print"/>
                    <a:srcRect/>
                    <a:stretch>
                      <a:fillRect/>
                    </a:stretch>
                  </pic:blipFill>
                  <pic:spPr bwMode="auto">
                    <a:xfrm>
                      <a:off x="0" y="0"/>
                      <a:ext cx="989330" cy="1009650"/>
                    </a:xfrm>
                    <a:prstGeom prst="rect">
                      <a:avLst/>
                    </a:prstGeom>
                    <a:noFill/>
                    <a:ln w="9525">
                      <a:noFill/>
                      <a:miter lim="800000"/>
                      <a:headEnd/>
                      <a:tailEnd/>
                    </a:ln>
                  </pic:spPr>
                </pic:pic>
              </a:graphicData>
            </a:graphic>
          </wp:inline>
        </w:drawing>
      </w:r>
      <w:r w:rsidRPr="00FE7D63">
        <w:rPr>
          <w:color w:val="000000"/>
          <w:szCs w:val="28"/>
        </w:rPr>
        <w:t xml:space="preserve"> </w:t>
      </w:r>
      <w:r w:rsidRPr="00DC7948">
        <w:rPr>
          <w:color w:val="000000"/>
          <w:szCs w:val="28"/>
        </w:rPr>
        <w:t>Рис. 24</w:t>
      </w:r>
    </w:p>
    <w:p w:rsidR="006E2544" w:rsidRPr="00DC7948" w:rsidRDefault="006E2544" w:rsidP="006E2544">
      <w:pPr>
        <w:ind w:firstLine="709"/>
        <w:jc w:val="both"/>
        <w:rPr>
          <w:color w:val="000000"/>
          <w:szCs w:val="28"/>
        </w:rPr>
      </w:pPr>
    </w:p>
    <w:p w:rsidR="006E2544" w:rsidRPr="00DC7948" w:rsidRDefault="006E2544" w:rsidP="006E2544">
      <w:pPr>
        <w:ind w:firstLine="709"/>
        <w:jc w:val="both"/>
        <w:rPr>
          <w:color w:val="000000"/>
          <w:szCs w:val="28"/>
        </w:rPr>
      </w:pPr>
      <w:r w:rsidRPr="00DC7948">
        <w:rPr>
          <w:color w:val="000000"/>
          <w:szCs w:val="28"/>
        </w:rPr>
        <w:t xml:space="preserve">При приеме двумя руками сверху туловище остается в </w:t>
      </w:r>
      <w:proofErr w:type="gramStart"/>
      <w:r w:rsidRPr="00DC7948">
        <w:rPr>
          <w:color w:val="000000"/>
          <w:szCs w:val="28"/>
        </w:rPr>
        <w:t>более вертикальном</w:t>
      </w:r>
      <w:proofErr w:type="gramEnd"/>
      <w:r w:rsidRPr="00DC7948">
        <w:rPr>
          <w:color w:val="000000"/>
          <w:szCs w:val="28"/>
        </w:rPr>
        <w:t xml:space="preserve"> положении.</w:t>
      </w:r>
    </w:p>
    <w:p w:rsidR="006E2544" w:rsidRPr="00DC7948" w:rsidRDefault="006E2544" w:rsidP="006E2544">
      <w:pPr>
        <w:ind w:firstLine="709"/>
        <w:jc w:val="both"/>
        <w:rPr>
          <w:color w:val="000000"/>
          <w:szCs w:val="28"/>
        </w:rPr>
      </w:pPr>
      <w:r w:rsidRPr="00DC7948">
        <w:rPr>
          <w:color w:val="000000"/>
          <w:szCs w:val="28"/>
        </w:rPr>
        <w:t xml:space="preserve">В практике игры чаще всего применяется выпад в </w:t>
      </w:r>
      <w:proofErr w:type="spellStart"/>
      <w:r w:rsidRPr="00DC7948">
        <w:rPr>
          <w:color w:val="000000"/>
          <w:szCs w:val="28"/>
        </w:rPr>
        <w:t>сторону-вперед</w:t>
      </w:r>
      <w:proofErr w:type="spellEnd"/>
      <w:r w:rsidRPr="00DC7948">
        <w:rPr>
          <w:color w:val="000000"/>
          <w:szCs w:val="28"/>
        </w:rPr>
        <w:t>.</w:t>
      </w:r>
    </w:p>
    <w:p w:rsidR="006E2544" w:rsidRPr="00DC7948" w:rsidRDefault="006E2544" w:rsidP="006E2544">
      <w:pPr>
        <w:ind w:firstLine="709"/>
        <w:jc w:val="both"/>
        <w:rPr>
          <w:color w:val="000000"/>
          <w:szCs w:val="28"/>
        </w:rPr>
      </w:pPr>
      <w:r w:rsidRPr="00DC7948">
        <w:rPr>
          <w:color w:val="000000"/>
          <w:szCs w:val="28"/>
        </w:rPr>
        <w:t>Прыжок. При защитных действиях в игре приходится принимать в прыжке мяч, отскочивший от блока, после приема партнером и т. п. Прыжки выполняются толчком двумя ногами и одной после различных перемещений и с места. Техника выполнения прыжков отличается от описанных в разделе «Техника нападения» только тем, что мяч по отношению к игроку может быть в стороне, впереди или за головой.</w:t>
      </w:r>
    </w:p>
    <w:p w:rsidR="006E2544" w:rsidRPr="00DC7948" w:rsidRDefault="006E2544" w:rsidP="006E2544">
      <w:pPr>
        <w:ind w:firstLine="709"/>
        <w:jc w:val="both"/>
        <w:rPr>
          <w:color w:val="000000"/>
          <w:szCs w:val="28"/>
        </w:rPr>
      </w:pPr>
      <w:r w:rsidRPr="00DC7948">
        <w:rPr>
          <w:color w:val="000000"/>
          <w:szCs w:val="28"/>
        </w:rPr>
        <w:t>О прыжке при блокировании будет сказано ниже.</w:t>
      </w:r>
    </w:p>
    <w:p w:rsidR="006E2544" w:rsidRPr="00DC7948" w:rsidRDefault="006E2544" w:rsidP="006E2544">
      <w:pPr>
        <w:ind w:firstLine="709"/>
        <w:jc w:val="both"/>
        <w:rPr>
          <w:color w:val="000000"/>
          <w:szCs w:val="28"/>
        </w:rPr>
      </w:pPr>
      <w:r w:rsidRPr="00DC7948">
        <w:rPr>
          <w:color w:val="000000"/>
          <w:szCs w:val="28"/>
        </w:rPr>
        <w:t>Падения в волейболе применяются для быстрого перемещения к далеко падающему мячу и при выводе центра тяжести за площадь опоры в результате предварительного перемещения и приложенного усилия в момент передачи мяча.</w:t>
      </w:r>
    </w:p>
    <w:p w:rsidR="006E2544" w:rsidRPr="00DC7948" w:rsidRDefault="006E2544" w:rsidP="006E2544">
      <w:pPr>
        <w:ind w:firstLine="709"/>
        <w:jc w:val="both"/>
        <w:rPr>
          <w:color w:val="000000"/>
          <w:szCs w:val="28"/>
        </w:rPr>
      </w:pPr>
      <w:r w:rsidRPr="00DC7948">
        <w:rPr>
          <w:color w:val="000000"/>
          <w:szCs w:val="28"/>
        </w:rPr>
        <w:t>Различаются несколько способов падений.</w:t>
      </w:r>
    </w:p>
    <w:p w:rsidR="006E2544" w:rsidRPr="00DC7948" w:rsidRDefault="006E2544" w:rsidP="006E2544">
      <w:pPr>
        <w:ind w:firstLine="709"/>
        <w:jc w:val="both"/>
        <w:rPr>
          <w:color w:val="000000"/>
          <w:szCs w:val="28"/>
        </w:rPr>
      </w:pPr>
      <w:r w:rsidRPr="00DC7948">
        <w:rPr>
          <w:color w:val="000000"/>
          <w:szCs w:val="28"/>
        </w:rPr>
        <w:t>Падение перекатом на спину, как правило, выполняется из приседа после передачи двумя руками сверху. Игрок отводит плечи назад, садится на пятку сзади стоящей ноги, группируется и падает перекатом на спину. Голову он наклоняет к груди во избежание удара о поверхность площадки (рис. 25). После переката маховым движением ног игрок встает и принимает стойку.</w:t>
      </w:r>
    </w:p>
    <w:p w:rsidR="006E2544" w:rsidRPr="00DC7948" w:rsidRDefault="006E2544" w:rsidP="006E2544">
      <w:pPr>
        <w:ind w:firstLine="709"/>
        <w:jc w:val="both"/>
        <w:rPr>
          <w:color w:val="000000"/>
          <w:szCs w:val="28"/>
        </w:rPr>
      </w:pPr>
      <w:r w:rsidRPr="00DC7948">
        <w:rPr>
          <w:noProof/>
          <w:color w:val="000000"/>
          <w:szCs w:val="28"/>
        </w:rPr>
        <w:drawing>
          <wp:inline distT="0" distB="0" distL="0" distR="0">
            <wp:extent cx="518795" cy="887095"/>
            <wp:effectExtent l="19050" t="0" r="0" b="0"/>
            <wp:docPr id="38" name="Рисунок 38" descr="http://refeteka.ru/images/r/3/6/b/36be85f66c0e8de5248bdcaf029916fa.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refeteka.ru/images/r/3/6/b/36be85f66c0e8de5248bdcaf029916fa.jpeg"/>
                    <pic:cNvPicPr>
                      <a:picLocks noChangeAspect="1" noChangeArrowheads="1"/>
                    </pic:cNvPicPr>
                  </pic:nvPicPr>
                  <pic:blipFill>
                    <a:blip r:embed="rId40" cstate="print"/>
                    <a:srcRect/>
                    <a:stretch>
                      <a:fillRect/>
                    </a:stretch>
                  </pic:blipFill>
                  <pic:spPr bwMode="auto">
                    <a:xfrm>
                      <a:off x="0" y="0"/>
                      <a:ext cx="518795" cy="887095"/>
                    </a:xfrm>
                    <a:prstGeom prst="rect">
                      <a:avLst/>
                    </a:prstGeom>
                    <a:noFill/>
                    <a:ln w="9525">
                      <a:noFill/>
                      <a:miter lim="800000"/>
                      <a:headEnd/>
                      <a:tailEnd/>
                    </a:ln>
                  </pic:spPr>
                </pic:pic>
              </a:graphicData>
            </a:graphic>
          </wp:inline>
        </w:drawing>
      </w:r>
      <w:r w:rsidRPr="00DC7948">
        <w:rPr>
          <w:color w:val="000000"/>
          <w:szCs w:val="28"/>
        </w:rPr>
        <w:t>Рис. 25</w:t>
      </w:r>
    </w:p>
    <w:p w:rsidR="006E2544" w:rsidRPr="00DC7948" w:rsidRDefault="006E2544" w:rsidP="006E2544">
      <w:pPr>
        <w:ind w:firstLine="709"/>
        <w:jc w:val="both"/>
        <w:rPr>
          <w:color w:val="000000"/>
          <w:szCs w:val="28"/>
        </w:rPr>
      </w:pPr>
      <w:r w:rsidRPr="00DC7948">
        <w:rPr>
          <w:color w:val="000000"/>
          <w:szCs w:val="28"/>
        </w:rPr>
        <w:lastRenderedPageBreak/>
        <w:t>Обычно выполнению приема мяча с падением перекатом на спину предшествует перемещение вперед бегом или скачком.</w:t>
      </w:r>
    </w:p>
    <w:p w:rsidR="006E2544" w:rsidRPr="00DC7948" w:rsidRDefault="006E2544" w:rsidP="006E2544">
      <w:pPr>
        <w:ind w:firstLine="709"/>
        <w:jc w:val="both"/>
        <w:rPr>
          <w:color w:val="000000"/>
          <w:szCs w:val="28"/>
        </w:rPr>
      </w:pPr>
      <w:r w:rsidRPr="00DC7948">
        <w:rPr>
          <w:color w:val="000000"/>
          <w:szCs w:val="28"/>
        </w:rPr>
        <w:t xml:space="preserve">Падение перекатом на спину может выполняться и после выпада в сторону. Предварительно игрок поворачивает туловище в сторону вытянутой ноги и после передачи (рис. 26) делает перекат на спину. </w:t>
      </w:r>
    </w:p>
    <w:p w:rsidR="006E2544" w:rsidRPr="00DC7948" w:rsidRDefault="006E2544" w:rsidP="006E2544">
      <w:pPr>
        <w:ind w:firstLine="709"/>
        <w:jc w:val="both"/>
        <w:rPr>
          <w:color w:val="000000"/>
          <w:szCs w:val="28"/>
        </w:rPr>
      </w:pPr>
      <w:r w:rsidRPr="00DC7948">
        <w:rPr>
          <w:noProof/>
          <w:color w:val="000000"/>
          <w:szCs w:val="28"/>
        </w:rPr>
        <w:drawing>
          <wp:inline distT="0" distB="0" distL="0" distR="0">
            <wp:extent cx="716280" cy="962025"/>
            <wp:effectExtent l="19050" t="0" r="7620" b="0"/>
            <wp:docPr id="39" name="Рисунок 39" descr="http://refeteka.ru/images/r/2/a/9/2a96d1af13a39e8f7d434642d20372d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refeteka.ru/images/r/2/a/9/2a96d1af13a39e8f7d434642d20372d8.jpeg"/>
                    <pic:cNvPicPr>
                      <a:picLocks noChangeAspect="1" noChangeArrowheads="1"/>
                    </pic:cNvPicPr>
                  </pic:nvPicPr>
                  <pic:blipFill>
                    <a:blip r:embed="rId41" cstate="print"/>
                    <a:srcRect/>
                    <a:stretch>
                      <a:fillRect/>
                    </a:stretch>
                  </pic:blipFill>
                  <pic:spPr bwMode="auto">
                    <a:xfrm>
                      <a:off x="0" y="0"/>
                      <a:ext cx="716280" cy="962025"/>
                    </a:xfrm>
                    <a:prstGeom prst="rect">
                      <a:avLst/>
                    </a:prstGeom>
                    <a:noFill/>
                    <a:ln w="9525">
                      <a:noFill/>
                      <a:miter lim="800000"/>
                      <a:headEnd/>
                      <a:tailEnd/>
                    </a:ln>
                  </pic:spPr>
                </pic:pic>
              </a:graphicData>
            </a:graphic>
          </wp:inline>
        </w:drawing>
      </w:r>
      <w:r w:rsidRPr="00DC7948">
        <w:rPr>
          <w:noProof/>
          <w:color w:val="000000"/>
          <w:szCs w:val="28"/>
        </w:rPr>
        <w:drawing>
          <wp:inline distT="0" distB="0" distL="0" distR="0">
            <wp:extent cx="1091565" cy="688975"/>
            <wp:effectExtent l="19050" t="0" r="0" b="0"/>
            <wp:docPr id="40" name="Рисунок 40" descr="http://refeteka.ru/images/r/3/b/d/3bd42a477ac0f3e671d2f00edde4c05a.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refeteka.ru/images/r/3/b/d/3bd42a477ac0f3e671d2f00edde4c05a.jpeg"/>
                    <pic:cNvPicPr>
                      <a:picLocks noChangeAspect="1" noChangeArrowheads="1"/>
                    </pic:cNvPicPr>
                  </pic:nvPicPr>
                  <pic:blipFill>
                    <a:blip r:embed="rId42" cstate="print"/>
                    <a:srcRect/>
                    <a:stretch>
                      <a:fillRect/>
                    </a:stretch>
                  </pic:blipFill>
                  <pic:spPr bwMode="auto">
                    <a:xfrm>
                      <a:off x="0" y="0"/>
                      <a:ext cx="1091565" cy="688975"/>
                    </a:xfrm>
                    <a:prstGeom prst="rect">
                      <a:avLst/>
                    </a:prstGeom>
                    <a:noFill/>
                    <a:ln w="9525">
                      <a:noFill/>
                      <a:miter lim="800000"/>
                      <a:headEnd/>
                      <a:tailEnd/>
                    </a:ln>
                  </pic:spPr>
                </pic:pic>
              </a:graphicData>
            </a:graphic>
          </wp:inline>
        </w:drawing>
      </w:r>
      <w:r w:rsidRPr="00DC7948">
        <w:rPr>
          <w:noProof/>
          <w:color w:val="000000"/>
          <w:szCs w:val="28"/>
        </w:rPr>
        <w:drawing>
          <wp:inline distT="0" distB="0" distL="0" distR="0">
            <wp:extent cx="600710" cy="1132840"/>
            <wp:effectExtent l="19050" t="0" r="8890" b="0"/>
            <wp:docPr id="41" name="Рисунок 41" descr="http://refeteka.ru/images/r/9/7/f/97fc6b08b9c26264f3fa0edfd84bf5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refeteka.ru/images/r/9/7/f/97fc6b08b9c26264f3fa0edfd84bf588.jpeg"/>
                    <pic:cNvPicPr>
                      <a:picLocks noChangeAspect="1" noChangeArrowheads="1"/>
                    </pic:cNvPicPr>
                  </pic:nvPicPr>
                  <pic:blipFill>
                    <a:blip r:embed="rId43" cstate="print"/>
                    <a:srcRect/>
                    <a:stretch>
                      <a:fillRect/>
                    </a:stretch>
                  </pic:blipFill>
                  <pic:spPr bwMode="auto">
                    <a:xfrm>
                      <a:off x="0" y="0"/>
                      <a:ext cx="600710" cy="1132840"/>
                    </a:xfrm>
                    <a:prstGeom prst="rect">
                      <a:avLst/>
                    </a:prstGeom>
                    <a:noFill/>
                    <a:ln w="9525">
                      <a:noFill/>
                      <a:miter lim="800000"/>
                      <a:headEnd/>
                      <a:tailEnd/>
                    </a:ln>
                  </pic:spPr>
                </pic:pic>
              </a:graphicData>
            </a:graphic>
          </wp:inline>
        </w:drawing>
      </w:r>
    </w:p>
    <w:p w:rsidR="006E2544" w:rsidRPr="00DC7948" w:rsidRDefault="006E2544" w:rsidP="006E2544">
      <w:pPr>
        <w:ind w:firstLine="709"/>
        <w:jc w:val="both"/>
        <w:rPr>
          <w:color w:val="000000"/>
          <w:szCs w:val="28"/>
        </w:rPr>
      </w:pPr>
      <w:r w:rsidRPr="00DC7948">
        <w:rPr>
          <w:color w:val="000000"/>
          <w:szCs w:val="28"/>
        </w:rPr>
        <w:t>Рис. 26.</w:t>
      </w:r>
    </w:p>
    <w:p w:rsidR="006E2544" w:rsidRPr="00DC7948" w:rsidRDefault="006E2544" w:rsidP="006E2544">
      <w:pPr>
        <w:ind w:firstLine="709"/>
        <w:jc w:val="both"/>
        <w:rPr>
          <w:color w:val="000000"/>
          <w:szCs w:val="28"/>
        </w:rPr>
      </w:pPr>
    </w:p>
    <w:p w:rsidR="006E2544" w:rsidRPr="00DC7948" w:rsidRDefault="006E2544" w:rsidP="006E2544">
      <w:pPr>
        <w:ind w:firstLine="709"/>
        <w:jc w:val="both"/>
        <w:rPr>
          <w:color w:val="000000"/>
          <w:szCs w:val="28"/>
        </w:rPr>
      </w:pPr>
      <w:r w:rsidRPr="00DC7948">
        <w:rPr>
          <w:color w:val="000000"/>
          <w:szCs w:val="28"/>
        </w:rPr>
        <w:t xml:space="preserve">Поменяется другой способ приземления </w:t>
      </w:r>
      <w:r>
        <w:rPr>
          <w:color w:val="000000"/>
          <w:szCs w:val="28"/>
        </w:rPr>
        <w:t>–</w:t>
      </w:r>
      <w:r w:rsidRPr="00DC7948">
        <w:rPr>
          <w:color w:val="000000"/>
          <w:szCs w:val="28"/>
        </w:rPr>
        <w:t xml:space="preserve"> после прикосновения грудью к поверхности площадки, руки разводятся в </w:t>
      </w:r>
      <w:proofErr w:type="gramStart"/>
      <w:r w:rsidRPr="00DC7948">
        <w:rPr>
          <w:color w:val="000000"/>
          <w:szCs w:val="28"/>
        </w:rPr>
        <w:t>стороны</w:t>
      </w:r>
      <w:proofErr w:type="gramEnd"/>
      <w:r w:rsidRPr="00DC7948">
        <w:rPr>
          <w:color w:val="000000"/>
          <w:szCs w:val="28"/>
        </w:rPr>
        <w:t xml:space="preserve"> и игрок продолжает скользить по площадке с прогнутым туловищем и согнутыми ногами до остановки</w:t>
      </w:r>
      <w:r>
        <w:rPr>
          <w:color w:val="000000"/>
          <w:szCs w:val="28"/>
        </w:rPr>
        <w:t xml:space="preserve"> (рис. 27)</w:t>
      </w:r>
      <w:r w:rsidRPr="00DC7948">
        <w:rPr>
          <w:color w:val="000000"/>
          <w:szCs w:val="28"/>
        </w:rPr>
        <w:t>.</w:t>
      </w:r>
    </w:p>
    <w:p w:rsidR="006E2544" w:rsidRPr="00DC7948" w:rsidRDefault="006E2544" w:rsidP="006E2544">
      <w:pPr>
        <w:ind w:firstLine="709"/>
        <w:jc w:val="both"/>
        <w:rPr>
          <w:color w:val="000000"/>
          <w:szCs w:val="28"/>
        </w:rPr>
      </w:pPr>
    </w:p>
    <w:p w:rsidR="006E2544" w:rsidRPr="00DC7948" w:rsidRDefault="006E2544" w:rsidP="006E2544">
      <w:pPr>
        <w:ind w:firstLine="709"/>
        <w:jc w:val="both"/>
        <w:rPr>
          <w:color w:val="000000"/>
          <w:szCs w:val="28"/>
        </w:rPr>
      </w:pPr>
      <w:r w:rsidRPr="00DC7948">
        <w:rPr>
          <w:noProof/>
          <w:color w:val="000000"/>
          <w:szCs w:val="28"/>
        </w:rPr>
        <w:drawing>
          <wp:inline distT="0" distB="0" distL="0" distR="0">
            <wp:extent cx="4155440" cy="1528445"/>
            <wp:effectExtent l="19050" t="0" r="0" b="0"/>
            <wp:docPr id="42" name="Рисунок 42" descr="http://refeteka.ru/images/r/9/1/a/91a9810f39347f655ab0ff92f4edab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refeteka.ru/images/r/9/1/a/91a9810f39347f655ab0ff92f4edab50.jpeg"/>
                    <pic:cNvPicPr>
                      <a:picLocks noChangeAspect="1" noChangeArrowheads="1"/>
                    </pic:cNvPicPr>
                  </pic:nvPicPr>
                  <pic:blipFill>
                    <a:blip r:embed="rId44" cstate="print"/>
                    <a:srcRect/>
                    <a:stretch>
                      <a:fillRect/>
                    </a:stretch>
                  </pic:blipFill>
                  <pic:spPr bwMode="auto">
                    <a:xfrm>
                      <a:off x="0" y="0"/>
                      <a:ext cx="4155440" cy="1528445"/>
                    </a:xfrm>
                    <a:prstGeom prst="rect">
                      <a:avLst/>
                    </a:prstGeom>
                    <a:noFill/>
                    <a:ln w="9525">
                      <a:noFill/>
                      <a:miter lim="800000"/>
                      <a:headEnd/>
                      <a:tailEnd/>
                    </a:ln>
                  </pic:spPr>
                </pic:pic>
              </a:graphicData>
            </a:graphic>
          </wp:inline>
        </w:drawing>
      </w:r>
    </w:p>
    <w:p w:rsidR="006E2544" w:rsidRPr="00DC7948" w:rsidRDefault="006E2544" w:rsidP="006E2544">
      <w:pPr>
        <w:ind w:firstLine="709"/>
        <w:jc w:val="both"/>
        <w:rPr>
          <w:color w:val="000000"/>
          <w:szCs w:val="28"/>
        </w:rPr>
      </w:pPr>
    </w:p>
    <w:p w:rsidR="006E2544" w:rsidRPr="00DC7948" w:rsidRDefault="006E2544" w:rsidP="006E2544">
      <w:pPr>
        <w:ind w:firstLine="709"/>
        <w:jc w:val="both"/>
        <w:rPr>
          <w:color w:val="000000"/>
          <w:szCs w:val="28"/>
        </w:rPr>
      </w:pPr>
      <w:r w:rsidRPr="00DC7948">
        <w:rPr>
          <w:color w:val="000000"/>
          <w:szCs w:val="28"/>
        </w:rPr>
        <w:t>Рис. 27</w:t>
      </w:r>
    </w:p>
    <w:p w:rsidR="006E2544" w:rsidRPr="00DC7948" w:rsidRDefault="006E2544" w:rsidP="006E2544">
      <w:pPr>
        <w:ind w:firstLine="709"/>
        <w:jc w:val="both"/>
        <w:rPr>
          <w:color w:val="000000"/>
          <w:szCs w:val="28"/>
        </w:rPr>
      </w:pPr>
    </w:p>
    <w:p w:rsidR="006E2544" w:rsidRPr="00DC7948" w:rsidRDefault="006E2544" w:rsidP="006E2544">
      <w:pPr>
        <w:ind w:firstLine="709"/>
        <w:jc w:val="both"/>
        <w:rPr>
          <w:color w:val="000000"/>
          <w:szCs w:val="28"/>
        </w:rPr>
      </w:pPr>
      <w:r w:rsidRPr="00DC7948">
        <w:rPr>
          <w:noProof/>
          <w:color w:val="000000"/>
          <w:szCs w:val="28"/>
        </w:rPr>
        <w:drawing>
          <wp:inline distT="0" distB="0" distL="0" distR="0">
            <wp:extent cx="3268345" cy="1112520"/>
            <wp:effectExtent l="19050" t="0" r="8255" b="0"/>
            <wp:docPr id="43" name="Рисунок 43" descr="http://refeteka.ru/images/r/7/3/8/738a43e50b57f7fed2356578860a333a.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refeteka.ru/images/r/7/3/8/738a43e50b57f7fed2356578860a333a.jpeg"/>
                    <pic:cNvPicPr>
                      <a:picLocks noChangeAspect="1" noChangeArrowheads="1"/>
                    </pic:cNvPicPr>
                  </pic:nvPicPr>
                  <pic:blipFill>
                    <a:blip r:embed="rId45" cstate="print"/>
                    <a:srcRect/>
                    <a:stretch>
                      <a:fillRect/>
                    </a:stretch>
                  </pic:blipFill>
                  <pic:spPr bwMode="auto">
                    <a:xfrm>
                      <a:off x="0" y="0"/>
                      <a:ext cx="3268345" cy="1112520"/>
                    </a:xfrm>
                    <a:prstGeom prst="rect">
                      <a:avLst/>
                    </a:prstGeom>
                    <a:noFill/>
                    <a:ln w="9525">
                      <a:noFill/>
                      <a:miter lim="800000"/>
                      <a:headEnd/>
                      <a:tailEnd/>
                    </a:ln>
                  </pic:spPr>
                </pic:pic>
              </a:graphicData>
            </a:graphic>
          </wp:inline>
        </w:drawing>
      </w:r>
    </w:p>
    <w:p w:rsidR="006E2544" w:rsidRPr="00DC7948" w:rsidRDefault="006E2544" w:rsidP="006E2544">
      <w:pPr>
        <w:ind w:firstLine="709"/>
        <w:jc w:val="both"/>
        <w:rPr>
          <w:color w:val="000000"/>
          <w:szCs w:val="28"/>
        </w:rPr>
      </w:pPr>
    </w:p>
    <w:p w:rsidR="006E2544" w:rsidRPr="00DC7948" w:rsidRDefault="006E2544" w:rsidP="006E2544">
      <w:pPr>
        <w:ind w:firstLine="709"/>
        <w:jc w:val="both"/>
        <w:rPr>
          <w:color w:val="000000"/>
          <w:szCs w:val="28"/>
        </w:rPr>
      </w:pPr>
      <w:r w:rsidRPr="009E171C">
        <w:rPr>
          <w:b/>
          <w:color w:val="000000"/>
          <w:szCs w:val="28"/>
        </w:rPr>
        <w:t xml:space="preserve">Прием мяча. </w:t>
      </w:r>
      <w:r w:rsidRPr="00DC7948">
        <w:rPr>
          <w:color w:val="000000"/>
          <w:szCs w:val="28"/>
        </w:rPr>
        <w:t xml:space="preserve">После подачи и нападающих ударов противника можно мяч принимать различными способами </w:t>
      </w:r>
      <w:r>
        <w:rPr>
          <w:color w:val="000000"/>
          <w:szCs w:val="28"/>
        </w:rPr>
        <w:t>–</w:t>
      </w:r>
      <w:r w:rsidRPr="00DC7948">
        <w:rPr>
          <w:color w:val="000000"/>
          <w:szCs w:val="28"/>
        </w:rPr>
        <w:t xml:space="preserve"> сверху или снизу двумя руками, одной рукой снизу.</w:t>
      </w:r>
    </w:p>
    <w:p w:rsidR="006E2544" w:rsidRPr="00DC7948" w:rsidRDefault="006E2544" w:rsidP="006E2544">
      <w:pPr>
        <w:ind w:firstLine="709"/>
        <w:jc w:val="both"/>
        <w:rPr>
          <w:color w:val="000000"/>
          <w:szCs w:val="28"/>
        </w:rPr>
      </w:pPr>
      <w:r w:rsidRPr="00DC7948">
        <w:rPr>
          <w:color w:val="000000"/>
          <w:szCs w:val="28"/>
        </w:rPr>
        <w:t>При приеме мяча сверху двумя руками кисти находятся на уровне лица. Пальцы напряжены. Они расположены на мяче так же, как и при верхней передаче.</w:t>
      </w:r>
    </w:p>
    <w:p w:rsidR="006E2544" w:rsidRDefault="006E2544" w:rsidP="006E2544">
      <w:pPr>
        <w:ind w:firstLine="709"/>
        <w:jc w:val="both"/>
        <w:rPr>
          <w:color w:val="000000"/>
          <w:szCs w:val="28"/>
        </w:rPr>
      </w:pPr>
      <w:r w:rsidRPr="00DC7948">
        <w:rPr>
          <w:color w:val="000000"/>
          <w:szCs w:val="28"/>
        </w:rPr>
        <w:t xml:space="preserve">В отличие от верхней передачи руки претерпевают более сильное воздействие и поэтому делают более амортизирующее </w:t>
      </w:r>
      <w:r>
        <w:rPr>
          <w:color w:val="000000"/>
          <w:szCs w:val="28"/>
        </w:rPr>
        <w:t>–</w:t>
      </w:r>
      <w:r w:rsidRPr="00DC7948">
        <w:rPr>
          <w:color w:val="000000"/>
          <w:szCs w:val="28"/>
        </w:rPr>
        <w:t xml:space="preserve"> более жесткое движение и меньше разгибаются в локтевом суставе.</w:t>
      </w:r>
      <w:r w:rsidRPr="00DC7948">
        <w:rPr>
          <w:color w:val="000000"/>
          <w:szCs w:val="28"/>
        </w:rPr>
        <w:br/>
        <w:t>Кисти закреплены и почти не участвуют в передаче.</w:t>
      </w:r>
      <w:r w:rsidRPr="00A5478A">
        <w:rPr>
          <w:color w:val="000000"/>
          <w:szCs w:val="28"/>
        </w:rPr>
        <w:t xml:space="preserve"> </w:t>
      </w:r>
    </w:p>
    <w:p w:rsidR="006E2544" w:rsidRPr="00DC7948" w:rsidRDefault="006E2544" w:rsidP="006E2544">
      <w:pPr>
        <w:ind w:firstLine="709"/>
        <w:jc w:val="both"/>
        <w:rPr>
          <w:color w:val="000000"/>
          <w:szCs w:val="28"/>
        </w:rPr>
      </w:pPr>
      <w:r w:rsidRPr="00DC7948">
        <w:rPr>
          <w:color w:val="000000"/>
          <w:szCs w:val="28"/>
        </w:rPr>
        <w:lastRenderedPageBreak/>
        <w:t>В зависимости от условий прием мяча сверху двумя рукам выполняется в стойке и в падении.</w:t>
      </w:r>
    </w:p>
    <w:p w:rsidR="006E2544" w:rsidRPr="00DC7948" w:rsidRDefault="006E2544" w:rsidP="006E2544">
      <w:pPr>
        <w:ind w:firstLine="709"/>
        <w:jc w:val="both"/>
        <w:rPr>
          <w:color w:val="000000"/>
          <w:szCs w:val="28"/>
        </w:rPr>
      </w:pPr>
      <w:r w:rsidRPr="00DC7948">
        <w:rPr>
          <w:color w:val="000000"/>
          <w:szCs w:val="28"/>
        </w:rPr>
        <w:t>При приеме с падением сначала выполняется прием (в стадии равновесия), а затем падение, как результат вывода центра тяжести за пределы площадки опоры.</w:t>
      </w:r>
    </w:p>
    <w:p w:rsidR="006E2544" w:rsidRPr="00DC7948" w:rsidRDefault="006E2544" w:rsidP="006E2544">
      <w:pPr>
        <w:ind w:firstLine="709"/>
        <w:jc w:val="both"/>
        <w:rPr>
          <w:color w:val="000000"/>
          <w:szCs w:val="28"/>
        </w:rPr>
      </w:pPr>
      <w:r w:rsidRPr="00DC7948">
        <w:rPr>
          <w:color w:val="000000"/>
          <w:szCs w:val="28"/>
        </w:rPr>
        <w:t xml:space="preserve">Прием мяча снизу двумя руками стали использовать в связи с возросшей мощью нападения, а также применением сильных и планирующих подач. При приеме снизу прямые руки выставлены </w:t>
      </w:r>
      <w:proofErr w:type="spellStart"/>
      <w:r w:rsidRPr="00DC7948">
        <w:rPr>
          <w:color w:val="000000"/>
          <w:szCs w:val="28"/>
        </w:rPr>
        <w:t>вперед-вниз</w:t>
      </w:r>
      <w:proofErr w:type="spellEnd"/>
      <w:r w:rsidRPr="00DC7948">
        <w:rPr>
          <w:color w:val="000000"/>
          <w:szCs w:val="28"/>
        </w:rPr>
        <w:t xml:space="preserve">, локти максимально приближены друг к другу, предплечья </w:t>
      </w:r>
      <w:proofErr w:type="spellStart"/>
      <w:r w:rsidRPr="00DC7948">
        <w:rPr>
          <w:color w:val="000000"/>
          <w:szCs w:val="28"/>
        </w:rPr>
        <w:t>супинированы</w:t>
      </w:r>
      <w:proofErr w:type="spellEnd"/>
      <w:r w:rsidRPr="00DC7948">
        <w:rPr>
          <w:color w:val="000000"/>
          <w:szCs w:val="28"/>
        </w:rPr>
        <w:t>; кисти вместе, туловище вертикально или слегка наклонено вперед (рис. 28). Движения руками производятся только в плечевых суставах. Мяч принимается на предплечья ближе к кистям рук (рис. 29).</w:t>
      </w:r>
    </w:p>
    <w:p w:rsidR="006E2544" w:rsidRPr="00DC7948" w:rsidRDefault="006E2544" w:rsidP="006E2544">
      <w:pPr>
        <w:ind w:firstLine="709"/>
        <w:jc w:val="both"/>
        <w:rPr>
          <w:color w:val="000000"/>
          <w:szCs w:val="28"/>
        </w:rPr>
      </w:pPr>
    </w:p>
    <w:p w:rsidR="006E2544" w:rsidRPr="00DC7948" w:rsidRDefault="006E2544" w:rsidP="006E2544">
      <w:pPr>
        <w:ind w:firstLine="709"/>
        <w:jc w:val="both"/>
        <w:rPr>
          <w:color w:val="000000"/>
          <w:szCs w:val="28"/>
        </w:rPr>
      </w:pPr>
      <w:r w:rsidRPr="00DC7948">
        <w:rPr>
          <w:noProof/>
          <w:color w:val="000000"/>
          <w:szCs w:val="28"/>
        </w:rPr>
        <w:drawing>
          <wp:inline distT="0" distB="0" distL="0" distR="0">
            <wp:extent cx="846455" cy="1125855"/>
            <wp:effectExtent l="19050" t="0" r="0" b="0"/>
            <wp:docPr id="44" name="Рисунок 44" descr="http://refeteka.ru/images/r/0/e/a/0ea804b3c43b4dd6b8a457185b42a17c.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refeteka.ru/images/r/0/e/a/0ea804b3c43b4dd6b8a457185b42a17c.jpeg"/>
                    <pic:cNvPicPr>
                      <a:picLocks noChangeAspect="1" noChangeArrowheads="1"/>
                    </pic:cNvPicPr>
                  </pic:nvPicPr>
                  <pic:blipFill>
                    <a:blip r:embed="rId46" cstate="print"/>
                    <a:srcRect/>
                    <a:stretch>
                      <a:fillRect/>
                    </a:stretch>
                  </pic:blipFill>
                  <pic:spPr bwMode="auto">
                    <a:xfrm>
                      <a:off x="0" y="0"/>
                      <a:ext cx="846455" cy="1125855"/>
                    </a:xfrm>
                    <a:prstGeom prst="rect">
                      <a:avLst/>
                    </a:prstGeom>
                    <a:noFill/>
                    <a:ln w="9525">
                      <a:noFill/>
                      <a:miter lim="800000"/>
                      <a:headEnd/>
                      <a:tailEnd/>
                    </a:ln>
                  </pic:spPr>
                </pic:pic>
              </a:graphicData>
            </a:graphic>
          </wp:inline>
        </w:drawing>
      </w:r>
      <w:r w:rsidRPr="00DC7948">
        <w:rPr>
          <w:noProof/>
          <w:color w:val="000000"/>
          <w:szCs w:val="28"/>
        </w:rPr>
        <w:t xml:space="preserve"> </w:t>
      </w:r>
      <w:r w:rsidRPr="00DC7948">
        <w:rPr>
          <w:noProof/>
          <w:color w:val="000000"/>
          <w:szCs w:val="28"/>
        </w:rPr>
        <w:drawing>
          <wp:inline distT="0" distB="0" distL="0" distR="0">
            <wp:extent cx="887095" cy="1180465"/>
            <wp:effectExtent l="19050" t="0" r="8255" b="0"/>
            <wp:docPr id="45" name="Рисунок 45" descr="http://refeteka.ru/images/r/0/6/7/067638d4326b6801c4172668c597a4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refeteka.ru/images/r/0/6/7/067638d4326b6801c4172668c597a448.jpeg"/>
                    <pic:cNvPicPr>
                      <a:picLocks noChangeAspect="1" noChangeArrowheads="1"/>
                    </pic:cNvPicPr>
                  </pic:nvPicPr>
                  <pic:blipFill>
                    <a:blip r:embed="rId47" cstate="print"/>
                    <a:srcRect/>
                    <a:stretch>
                      <a:fillRect/>
                    </a:stretch>
                  </pic:blipFill>
                  <pic:spPr bwMode="auto">
                    <a:xfrm>
                      <a:off x="0" y="0"/>
                      <a:ext cx="887095" cy="1180465"/>
                    </a:xfrm>
                    <a:prstGeom prst="rect">
                      <a:avLst/>
                    </a:prstGeom>
                    <a:noFill/>
                    <a:ln w="9525">
                      <a:noFill/>
                      <a:miter lim="800000"/>
                      <a:headEnd/>
                      <a:tailEnd/>
                    </a:ln>
                  </pic:spPr>
                </pic:pic>
              </a:graphicData>
            </a:graphic>
          </wp:inline>
        </w:drawing>
      </w:r>
    </w:p>
    <w:p w:rsidR="006E2544" w:rsidRDefault="006E2544" w:rsidP="006E2544">
      <w:pPr>
        <w:ind w:firstLine="709"/>
        <w:jc w:val="both"/>
        <w:rPr>
          <w:color w:val="000000"/>
          <w:szCs w:val="28"/>
        </w:rPr>
      </w:pPr>
      <w:r w:rsidRPr="00DC7948">
        <w:rPr>
          <w:color w:val="000000"/>
          <w:szCs w:val="28"/>
        </w:rPr>
        <w:t>Рис. 28</w:t>
      </w:r>
      <w:r>
        <w:rPr>
          <w:color w:val="000000"/>
          <w:szCs w:val="28"/>
        </w:rPr>
        <w:tab/>
      </w:r>
      <w:r w:rsidRPr="00DC7948">
        <w:rPr>
          <w:color w:val="000000"/>
          <w:szCs w:val="28"/>
        </w:rPr>
        <w:t>Рис. 29</w:t>
      </w:r>
      <w:r w:rsidRPr="00A5478A">
        <w:rPr>
          <w:color w:val="000000"/>
          <w:szCs w:val="28"/>
        </w:rPr>
        <w:t xml:space="preserve"> </w:t>
      </w:r>
    </w:p>
    <w:p w:rsidR="006E2544" w:rsidRPr="00DC7948" w:rsidRDefault="006E2544" w:rsidP="006E2544">
      <w:pPr>
        <w:ind w:firstLine="709"/>
        <w:jc w:val="both"/>
        <w:rPr>
          <w:color w:val="000000"/>
          <w:szCs w:val="28"/>
        </w:rPr>
      </w:pPr>
      <w:r w:rsidRPr="00DC7948">
        <w:rPr>
          <w:color w:val="000000"/>
          <w:szCs w:val="28"/>
        </w:rPr>
        <w:t>Для правильного приема следует переместиться так, чтобы мяч находился впереди. При приеме мяча, летящего в стороне, туловище разворачивается в ту же сторону и наклоняется навстречу мячу.</w:t>
      </w:r>
    </w:p>
    <w:p w:rsidR="006E2544" w:rsidRPr="00DC7948" w:rsidRDefault="006E2544" w:rsidP="006E2544">
      <w:pPr>
        <w:ind w:firstLine="709"/>
        <w:jc w:val="both"/>
        <w:rPr>
          <w:color w:val="000000"/>
          <w:szCs w:val="28"/>
        </w:rPr>
      </w:pPr>
      <w:r w:rsidRPr="00DC7948">
        <w:rPr>
          <w:color w:val="000000"/>
          <w:szCs w:val="28"/>
        </w:rPr>
        <w:t>Поворот и наклон туловища позволяют повернуть плоскость предплечий рук навстречу мячу, под углом к поверхности площадки (рис. 30) так, чтобы мяч отскочил в обратном направлении. Если плоскость предплечий будет параллельна плоскости площадки, то мяч, отскочив от рук, сохранит направление своего полета (срежется).</w:t>
      </w:r>
    </w:p>
    <w:p w:rsidR="006E2544" w:rsidRPr="00DC7948" w:rsidRDefault="006E2544" w:rsidP="006E2544">
      <w:pPr>
        <w:ind w:firstLine="709"/>
        <w:jc w:val="both"/>
        <w:rPr>
          <w:color w:val="000000"/>
          <w:szCs w:val="28"/>
        </w:rPr>
      </w:pPr>
    </w:p>
    <w:p w:rsidR="006E2544" w:rsidRPr="00DC7948" w:rsidRDefault="006E2544" w:rsidP="006E2544">
      <w:pPr>
        <w:ind w:firstLine="709"/>
        <w:jc w:val="both"/>
        <w:rPr>
          <w:color w:val="000000"/>
          <w:szCs w:val="28"/>
        </w:rPr>
      </w:pPr>
      <w:r w:rsidRPr="00DC7948">
        <w:rPr>
          <w:noProof/>
          <w:color w:val="000000"/>
          <w:szCs w:val="28"/>
        </w:rPr>
        <w:drawing>
          <wp:inline distT="0" distB="0" distL="0" distR="0">
            <wp:extent cx="628015" cy="1494155"/>
            <wp:effectExtent l="19050" t="0" r="635" b="0"/>
            <wp:docPr id="46" name="Рисунок 46" descr="http://refeteka.ru/images/r/c/e/b/ceb194ef7fb777c1e312e5cc26a3466b.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refeteka.ru/images/r/c/e/b/ceb194ef7fb777c1e312e5cc26a3466b.jpeg"/>
                    <pic:cNvPicPr>
                      <a:picLocks noChangeAspect="1" noChangeArrowheads="1"/>
                    </pic:cNvPicPr>
                  </pic:nvPicPr>
                  <pic:blipFill>
                    <a:blip r:embed="rId48" cstate="print"/>
                    <a:srcRect/>
                    <a:stretch>
                      <a:fillRect/>
                    </a:stretch>
                  </pic:blipFill>
                  <pic:spPr bwMode="auto">
                    <a:xfrm>
                      <a:off x="0" y="0"/>
                      <a:ext cx="628015" cy="1494155"/>
                    </a:xfrm>
                    <a:prstGeom prst="rect">
                      <a:avLst/>
                    </a:prstGeom>
                    <a:noFill/>
                    <a:ln w="9525">
                      <a:noFill/>
                      <a:miter lim="800000"/>
                      <a:headEnd/>
                      <a:tailEnd/>
                    </a:ln>
                  </pic:spPr>
                </pic:pic>
              </a:graphicData>
            </a:graphic>
          </wp:inline>
        </w:drawing>
      </w:r>
    </w:p>
    <w:p w:rsidR="006E2544" w:rsidRPr="00DC7948" w:rsidRDefault="006E2544" w:rsidP="006E2544">
      <w:pPr>
        <w:ind w:firstLine="709"/>
        <w:jc w:val="both"/>
        <w:rPr>
          <w:color w:val="000000"/>
          <w:szCs w:val="28"/>
        </w:rPr>
      </w:pPr>
      <w:r w:rsidRPr="00DC7948">
        <w:rPr>
          <w:color w:val="000000"/>
          <w:szCs w:val="28"/>
        </w:rPr>
        <w:t>Рис. 30</w:t>
      </w:r>
    </w:p>
    <w:p w:rsidR="006E2544" w:rsidRPr="00DC7948" w:rsidRDefault="006E2544" w:rsidP="006E2544">
      <w:pPr>
        <w:ind w:firstLine="709"/>
        <w:jc w:val="both"/>
        <w:rPr>
          <w:color w:val="000000"/>
          <w:szCs w:val="28"/>
        </w:rPr>
      </w:pPr>
      <w:r w:rsidRPr="00DC7948">
        <w:rPr>
          <w:color w:val="000000"/>
          <w:szCs w:val="28"/>
        </w:rPr>
        <w:t>Прием мяча снизу одной рукой применяется в тех случаях, когда мяч падает или летит далеко от игрока. Этим способом приема пользуются после предварительного перемещения в выпаде, в падении. Удар производится кистью с плотно сжатыми пальцами.</w:t>
      </w:r>
    </w:p>
    <w:p w:rsidR="006E2544" w:rsidRPr="00DC7948" w:rsidRDefault="006E2544" w:rsidP="006E2544">
      <w:pPr>
        <w:ind w:firstLine="709"/>
        <w:jc w:val="both"/>
        <w:rPr>
          <w:color w:val="000000"/>
          <w:szCs w:val="28"/>
        </w:rPr>
      </w:pPr>
      <w:r w:rsidRPr="00DC7948">
        <w:rPr>
          <w:color w:val="000000"/>
          <w:szCs w:val="28"/>
        </w:rPr>
        <w:t>При приеме мяча, летящего в стороне, рука должна преградить путь мячу, для чего ладонь разворачивается ему навстречу.</w:t>
      </w:r>
    </w:p>
    <w:p w:rsidR="006E2544" w:rsidRPr="00DC7948" w:rsidRDefault="006E2544" w:rsidP="006E2544">
      <w:pPr>
        <w:ind w:firstLine="709"/>
        <w:jc w:val="both"/>
        <w:rPr>
          <w:color w:val="000000"/>
          <w:szCs w:val="28"/>
        </w:rPr>
      </w:pPr>
      <w:r w:rsidRPr="00DC7948">
        <w:rPr>
          <w:b/>
          <w:bCs/>
          <w:color w:val="000000"/>
          <w:szCs w:val="28"/>
        </w:rPr>
        <w:t>Блокирование </w:t>
      </w:r>
      <w:r>
        <w:rPr>
          <w:b/>
          <w:bCs/>
          <w:color w:val="000000"/>
          <w:szCs w:val="28"/>
        </w:rPr>
        <w:t xml:space="preserve"> </w:t>
      </w:r>
      <w:r>
        <w:rPr>
          <w:color w:val="000000"/>
          <w:szCs w:val="28"/>
        </w:rPr>
        <w:t>–</w:t>
      </w:r>
      <w:r w:rsidRPr="00DC7948">
        <w:rPr>
          <w:color w:val="000000"/>
          <w:szCs w:val="28"/>
        </w:rPr>
        <w:t xml:space="preserve"> один из эффективных защитных приемов. Блокирование преграждает путь мячу в непосредственной близости от сетки.</w:t>
      </w:r>
    </w:p>
    <w:p w:rsidR="006E2544" w:rsidRPr="00DC7948" w:rsidRDefault="006E2544" w:rsidP="006E2544">
      <w:pPr>
        <w:ind w:firstLine="709"/>
        <w:jc w:val="both"/>
        <w:rPr>
          <w:color w:val="000000"/>
          <w:szCs w:val="28"/>
        </w:rPr>
      </w:pPr>
      <w:r w:rsidRPr="00DC7948">
        <w:rPr>
          <w:color w:val="000000"/>
          <w:szCs w:val="28"/>
        </w:rPr>
        <w:lastRenderedPageBreak/>
        <w:t>Этот прием состоит из перемещения, прыжка, выноса и постановки рук над сеткой, приземления.</w:t>
      </w:r>
    </w:p>
    <w:p w:rsidR="006E2544" w:rsidRPr="00DC7948" w:rsidRDefault="006E2544" w:rsidP="006E2544">
      <w:pPr>
        <w:ind w:firstLine="709"/>
        <w:jc w:val="both"/>
        <w:rPr>
          <w:color w:val="000000"/>
          <w:szCs w:val="28"/>
        </w:rPr>
      </w:pPr>
      <w:r w:rsidRPr="00DC7948">
        <w:rPr>
          <w:color w:val="000000"/>
          <w:szCs w:val="28"/>
        </w:rPr>
        <w:t xml:space="preserve">Перемещения выполняются различными способами вдоль сетки, взгляд направлен на мяч и игрока противника. Определив место прыжка, блокирующий занимает исходное положение, в котором ноги согнуты, руки согнуты в локтях, ладони на уровне пояса (или у груди), туловище слегка наклонено (рис. 31). Прыжок выполняется резким выпрямлением ног и махом согнутых рук. Руки переносятся вверх между туловищем и </w:t>
      </w:r>
      <w:proofErr w:type="gramStart"/>
      <w:r w:rsidRPr="00DC7948">
        <w:rPr>
          <w:color w:val="000000"/>
          <w:szCs w:val="28"/>
        </w:rPr>
        <w:t>сеткой</w:t>
      </w:r>
      <w:proofErr w:type="gramEnd"/>
      <w:r w:rsidRPr="00DC7948">
        <w:rPr>
          <w:color w:val="000000"/>
          <w:szCs w:val="28"/>
        </w:rPr>
        <w:t xml:space="preserve"> и поднимается над сеткой. Расстояние между ладонями должно быть меньше диаметра мяча, чтобы он не выскочил между ними. Предплечья ставятся как можно ближе к сетке, чтобы мяч не прошел между сеткой и руками. </w:t>
      </w:r>
      <w:proofErr w:type="gramStart"/>
      <w:r w:rsidRPr="00DC7948">
        <w:rPr>
          <w:color w:val="000000"/>
          <w:szCs w:val="28"/>
        </w:rPr>
        <w:t>Блокирующий</w:t>
      </w:r>
      <w:proofErr w:type="gramEnd"/>
      <w:r w:rsidRPr="00DC7948">
        <w:rPr>
          <w:color w:val="000000"/>
          <w:szCs w:val="28"/>
        </w:rPr>
        <w:t xml:space="preserve"> смотрит на нападающего игрока, чтобы определить направление удара. После блокирования игрок должен приземлятся на согнутые </w:t>
      </w:r>
      <w:proofErr w:type="gramStart"/>
      <w:r w:rsidRPr="00DC7948">
        <w:rPr>
          <w:color w:val="000000"/>
          <w:szCs w:val="28"/>
        </w:rPr>
        <w:t>ноги</w:t>
      </w:r>
      <w:proofErr w:type="gramEnd"/>
      <w:r w:rsidRPr="00DC7948">
        <w:rPr>
          <w:color w:val="000000"/>
          <w:szCs w:val="28"/>
        </w:rPr>
        <w:t xml:space="preserve"> и быть готовым снова к блокированию, </w:t>
      </w:r>
      <w:proofErr w:type="spellStart"/>
      <w:r w:rsidRPr="00DC7948">
        <w:rPr>
          <w:color w:val="000000"/>
          <w:szCs w:val="28"/>
        </w:rPr>
        <w:t>самостраховке</w:t>
      </w:r>
      <w:proofErr w:type="spellEnd"/>
      <w:r w:rsidRPr="00DC7948">
        <w:rPr>
          <w:color w:val="000000"/>
          <w:szCs w:val="28"/>
        </w:rPr>
        <w:t>, перемещению, выполнению передач.</w:t>
      </w:r>
    </w:p>
    <w:p w:rsidR="006E2544" w:rsidRPr="00DC7948" w:rsidRDefault="006E2544" w:rsidP="006E2544">
      <w:pPr>
        <w:ind w:firstLine="709"/>
        <w:jc w:val="both"/>
        <w:rPr>
          <w:color w:val="000000"/>
          <w:szCs w:val="28"/>
        </w:rPr>
      </w:pPr>
      <w:r w:rsidRPr="00DC7948">
        <w:rPr>
          <w:noProof/>
          <w:color w:val="000000"/>
          <w:szCs w:val="28"/>
        </w:rPr>
        <w:drawing>
          <wp:inline distT="0" distB="0" distL="0" distR="0">
            <wp:extent cx="1112520" cy="1344295"/>
            <wp:effectExtent l="19050" t="0" r="0" b="0"/>
            <wp:docPr id="48" name="Рисунок 48" descr="http://refeteka.ru/images/r/3/3/7/3372378624292aa8692c9d69d031df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refeteka.ru/images/r/3/3/7/3372378624292aa8692c9d69d031dfe4.jpeg"/>
                    <pic:cNvPicPr>
                      <a:picLocks noChangeAspect="1" noChangeArrowheads="1"/>
                    </pic:cNvPicPr>
                  </pic:nvPicPr>
                  <pic:blipFill>
                    <a:blip r:embed="rId49" cstate="print"/>
                    <a:srcRect/>
                    <a:stretch>
                      <a:fillRect/>
                    </a:stretch>
                  </pic:blipFill>
                  <pic:spPr bwMode="auto">
                    <a:xfrm>
                      <a:off x="0" y="0"/>
                      <a:ext cx="1112520" cy="1344295"/>
                    </a:xfrm>
                    <a:prstGeom prst="rect">
                      <a:avLst/>
                    </a:prstGeom>
                    <a:noFill/>
                    <a:ln w="9525">
                      <a:noFill/>
                      <a:miter lim="800000"/>
                      <a:headEnd/>
                      <a:tailEnd/>
                    </a:ln>
                  </pic:spPr>
                </pic:pic>
              </a:graphicData>
            </a:graphic>
          </wp:inline>
        </w:drawing>
      </w:r>
    </w:p>
    <w:p w:rsidR="006E2544" w:rsidRPr="00DC7948" w:rsidRDefault="006E2544" w:rsidP="006E2544">
      <w:pPr>
        <w:ind w:firstLine="709"/>
        <w:jc w:val="both"/>
        <w:rPr>
          <w:color w:val="000000"/>
          <w:szCs w:val="28"/>
        </w:rPr>
      </w:pPr>
      <w:r w:rsidRPr="00DC7948">
        <w:rPr>
          <w:color w:val="000000"/>
          <w:szCs w:val="28"/>
        </w:rPr>
        <w:t>Рис. 31</w:t>
      </w:r>
    </w:p>
    <w:p w:rsidR="006E2544" w:rsidRPr="00DC7948" w:rsidRDefault="006E2544" w:rsidP="006E2544">
      <w:pPr>
        <w:ind w:firstLine="709"/>
        <w:jc w:val="both"/>
        <w:rPr>
          <w:color w:val="000000"/>
          <w:szCs w:val="28"/>
        </w:rPr>
      </w:pPr>
      <w:r w:rsidRPr="00DC7948">
        <w:rPr>
          <w:color w:val="000000"/>
          <w:szCs w:val="28"/>
        </w:rPr>
        <w:t>Если мяч пролетел мимо рук, то, приземляясь, блокирующий должен резко повернуть голову в сторону полета мяча, чтобы быстро повернуть туловище еще до приземления.</w:t>
      </w:r>
    </w:p>
    <w:p w:rsidR="006E2544" w:rsidRDefault="006E2544" w:rsidP="006E2544">
      <w:pPr>
        <w:ind w:firstLine="709"/>
        <w:jc w:val="both"/>
        <w:rPr>
          <w:color w:val="000000"/>
          <w:szCs w:val="28"/>
        </w:rPr>
      </w:pPr>
      <w:r w:rsidRPr="00DC7948">
        <w:rPr>
          <w:color w:val="000000"/>
          <w:szCs w:val="28"/>
        </w:rPr>
        <w:t>Для закрывания определенной зоны площадки ставится неподвижный блок, при котором руками, поднятыми над сеткой, не производят никаких движений в стороны. Неподвижное блокирование обычно используют при блокировании вдвоем или втроем</w:t>
      </w:r>
      <w:r>
        <w:rPr>
          <w:color w:val="000000"/>
          <w:szCs w:val="28"/>
        </w:rPr>
        <w:t xml:space="preserve"> (рис. 32)</w:t>
      </w:r>
      <w:r w:rsidRPr="00DC7948">
        <w:rPr>
          <w:color w:val="000000"/>
          <w:szCs w:val="28"/>
        </w:rPr>
        <w:t>.</w:t>
      </w:r>
      <w:r w:rsidRPr="009E171C">
        <w:rPr>
          <w:color w:val="000000"/>
          <w:szCs w:val="28"/>
        </w:rPr>
        <w:t xml:space="preserve"> </w:t>
      </w:r>
    </w:p>
    <w:p w:rsidR="006E2544" w:rsidRPr="00DC7948" w:rsidRDefault="006E2544" w:rsidP="006E2544">
      <w:pPr>
        <w:ind w:firstLine="709"/>
        <w:jc w:val="both"/>
        <w:rPr>
          <w:color w:val="000000"/>
          <w:szCs w:val="28"/>
        </w:rPr>
      </w:pPr>
      <w:r w:rsidRPr="00DC7948">
        <w:rPr>
          <w:color w:val="000000"/>
          <w:szCs w:val="28"/>
        </w:rPr>
        <w:t>При постановке блока одним игроком чаще всего применяется подвижное блокирование: после прыжка игрок переносит руки параллельно сетке вправо или влево в зависимости от определенного им направления полета мяча.</w:t>
      </w:r>
    </w:p>
    <w:p w:rsidR="006E2544" w:rsidRPr="00DC7948" w:rsidRDefault="006E2544" w:rsidP="006E2544">
      <w:pPr>
        <w:ind w:firstLine="709"/>
        <w:jc w:val="both"/>
        <w:rPr>
          <w:color w:val="000000"/>
          <w:szCs w:val="28"/>
        </w:rPr>
      </w:pPr>
      <w:r w:rsidRPr="00DC7948">
        <w:rPr>
          <w:noProof/>
          <w:color w:val="000000"/>
          <w:szCs w:val="28"/>
        </w:rPr>
        <w:drawing>
          <wp:inline distT="0" distB="0" distL="0" distR="0">
            <wp:extent cx="921385" cy="1391920"/>
            <wp:effectExtent l="19050" t="0" r="0" b="0"/>
            <wp:docPr id="85" name="Рисунок 49" descr="http://refeteka.ru/images/r/4/7/f/47ff2a79e0204d395f7c94c12752d5bd.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refeteka.ru/images/r/4/7/f/47ff2a79e0204d395f7c94c12752d5bd.jpeg"/>
                    <pic:cNvPicPr>
                      <a:picLocks noChangeAspect="1" noChangeArrowheads="1"/>
                    </pic:cNvPicPr>
                  </pic:nvPicPr>
                  <pic:blipFill>
                    <a:blip r:embed="rId50" cstate="print"/>
                    <a:srcRect/>
                    <a:stretch>
                      <a:fillRect/>
                    </a:stretch>
                  </pic:blipFill>
                  <pic:spPr bwMode="auto">
                    <a:xfrm>
                      <a:off x="0" y="0"/>
                      <a:ext cx="921385" cy="1391920"/>
                    </a:xfrm>
                    <a:prstGeom prst="rect">
                      <a:avLst/>
                    </a:prstGeom>
                    <a:noFill/>
                    <a:ln w="9525">
                      <a:noFill/>
                      <a:miter lim="800000"/>
                      <a:headEnd/>
                      <a:tailEnd/>
                    </a:ln>
                  </pic:spPr>
                </pic:pic>
              </a:graphicData>
            </a:graphic>
          </wp:inline>
        </w:drawing>
      </w:r>
    </w:p>
    <w:p w:rsidR="006E2544" w:rsidRPr="00DC7948" w:rsidRDefault="006E2544" w:rsidP="006E2544">
      <w:pPr>
        <w:ind w:firstLine="709"/>
        <w:jc w:val="both"/>
        <w:rPr>
          <w:color w:val="000000"/>
          <w:szCs w:val="28"/>
        </w:rPr>
      </w:pPr>
      <w:r w:rsidRPr="00DC7948">
        <w:rPr>
          <w:color w:val="000000"/>
          <w:szCs w:val="28"/>
        </w:rPr>
        <w:t>Рис. 32</w:t>
      </w:r>
    </w:p>
    <w:p w:rsidR="006E2544" w:rsidRDefault="006E2544" w:rsidP="006E2544">
      <w:pPr>
        <w:ind w:firstLine="709"/>
        <w:jc w:val="both"/>
        <w:rPr>
          <w:color w:val="000000"/>
          <w:szCs w:val="28"/>
        </w:rPr>
      </w:pPr>
      <w:r w:rsidRPr="00DC7948">
        <w:rPr>
          <w:color w:val="000000"/>
          <w:szCs w:val="28"/>
        </w:rPr>
        <w:t xml:space="preserve">При блокировании нападающих ударов с краев сетки ладони блокирующих разворачиваются так, чтобы мяч отскочил на площадку противника </w:t>
      </w:r>
      <w:r>
        <w:rPr>
          <w:color w:val="000000"/>
          <w:szCs w:val="28"/>
        </w:rPr>
        <w:br w:type="page"/>
      </w:r>
    </w:p>
    <w:p w:rsidR="006E2544" w:rsidRPr="00DC7948" w:rsidRDefault="006E2544" w:rsidP="006E2544">
      <w:pPr>
        <w:ind w:firstLine="709"/>
        <w:jc w:val="both"/>
        <w:rPr>
          <w:color w:val="000000"/>
          <w:szCs w:val="28"/>
        </w:rPr>
      </w:pPr>
    </w:p>
    <w:p w:rsidR="006E2544" w:rsidRDefault="006E2544" w:rsidP="006E2544">
      <w:pPr>
        <w:shd w:val="clear" w:color="auto" w:fill="FFFFFF"/>
        <w:ind w:firstLine="709"/>
        <w:jc w:val="both"/>
        <w:rPr>
          <w:b/>
          <w:bCs/>
          <w:iCs/>
          <w:color w:val="000000"/>
          <w:szCs w:val="28"/>
        </w:rPr>
      </w:pPr>
      <w:r w:rsidRPr="00841F4C">
        <w:rPr>
          <w:b/>
          <w:bCs/>
          <w:iCs/>
          <w:color w:val="000000"/>
          <w:szCs w:val="28"/>
        </w:rPr>
        <w:t>ТЕМА 3 ТАКТИКА ИГРЫ В ВОЛЕЙБОЛ</w:t>
      </w:r>
    </w:p>
    <w:p w:rsidR="006E2544" w:rsidRPr="00841F4C" w:rsidRDefault="006E2544" w:rsidP="006E2544">
      <w:pPr>
        <w:shd w:val="clear" w:color="auto" w:fill="FFFFFF"/>
        <w:ind w:firstLine="709"/>
        <w:jc w:val="both"/>
        <w:rPr>
          <w:b/>
          <w:bCs/>
          <w:iCs/>
          <w:color w:val="000000"/>
          <w:szCs w:val="28"/>
        </w:rPr>
      </w:pPr>
    </w:p>
    <w:p w:rsidR="006E2544" w:rsidRPr="00841F4C" w:rsidRDefault="006E2544" w:rsidP="006E2544">
      <w:pPr>
        <w:shd w:val="clear" w:color="auto" w:fill="FFFFFF"/>
        <w:ind w:firstLine="709"/>
        <w:jc w:val="both"/>
        <w:rPr>
          <w:bCs/>
          <w:iCs/>
          <w:color w:val="000000"/>
          <w:szCs w:val="28"/>
        </w:rPr>
      </w:pPr>
      <w:r w:rsidRPr="00841F4C">
        <w:rPr>
          <w:bCs/>
          <w:iCs/>
          <w:color w:val="000000"/>
          <w:szCs w:val="28"/>
        </w:rPr>
        <w:t>3.1 Определение основных понятий</w:t>
      </w:r>
    </w:p>
    <w:p w:rsidR="006E2544" w:rsidRPr="00841F4C" w:rsidRDefault="006E2544" w:rsidP="006E2544">
      <w:pPr>
        <w:ind w:firstLine="709"/>
        <w:jc w:val="both"/>
        <w:rPr>
          <w:bCs/>
          <w:iCs/>
          <w:color w:val="000000"/>
          <w:szCs w:val="28"/>
        </w:rPr>
      </w:pPr>
      <w:r w:rsidRPr="00841F4C">
        <w:rPr>
          <w:bCs/>
          <w:iCs/>
          <w:color w:val="000000"/>
          <w:szCs w:val="28"/>
        </w:rPr>
        <w:t>3.2 Классификация тактики игры</w:t>
      </w:r>
    </w:p>
    <w:p w:rsidR="006E2544" w:rsidRPr="00841F4C" w:rsidRDefault="006E2544" w:rsidP="006E2544">
      <w:pPr>
        <w:ind w:firstLine="709"/>
        <w:jc w:val="both"/>
        <w:rPr>
          <w:szCs w:val="28"/>
        </w:rPr>
      </w:pPr>
      <w:r w:rsidRPr="00841F4C">
        <w:rPr>
          <w:szCs w:val="28"/>
        </w:rPr>
        <w:t>3.2.1 Тактика игры в нападении</w:t>
      </w:r>
    </w:p>
    <w:p w:rsidR="006E2544" w:rsidRPr="00841F4C" w:rsidRDefault="006E2544" w:rsidP="006E2544">
      <w:pPr>
        <w:ind w:firstLine="709"/>
        <w:jc w:val="both"/>
        <w:rPr>
          <w:szCs w:val="28"/>
        </w:rPr>
      </w:pPr>
      <w:r w:rsidRPr="00841F4C">
        <w:rPr>
          <w:szCs w:val="28"/>
        </w:rPr>
        <w:t>3.2.2 Тактика игры в защите</w:t>
      </w:r>
    </w:p>
    <w:p w:rsidR="006E2544" w:rsidRDefault="006E2544" w:rsidP="006E2544">
      <w:pPr>
        <w:shd w:val="clear" w:color="auto" w:fill="FFFFFF"/>
        <w:ind w:firstLine="709"/>
        <w:jc w:val="both"/>
        <w:rPr>
          <w:color w:val="000000"/>
          <w:szCs w:val="28"/>
        </w:rPr>
      </w:pPr>
    </w:p>
    <w:p w:rsidR="006E2544" w:rsidRPr="00841F4C" w:rsidRDefault="006E2544" w:rsidP="006E2544">
      <w:pPr>
        <w:shd w:val="clear" w:color="auto" w:fill="FFFFFF"/>
        <w:ind w:firstLine="709"/>
        <w:jc w:val="both"/>
        <w:rPr>
          <w:color w:val="000000"/>
          <w:szCs w:val="28"/>
        </w:rPr>
      </w:pPr>
    </w:p>
    <w:p w:rsidR="006E2544" w:rsidRPr="00841F4C" w:rsidRDefault="006E2544" w:rsidP="006E2544">
      <w:pPr>
        <w:shd w:val="clear" w:color="auto" w:fill="FFFFFF"/>
        <w:ind w:firstLine="709"/>
        <w:jc w:val="both"/>
        <w:rPr>
          <w:b/>
          <w:bCs/>
          <w:iCs/>
          <w:color w:val="000000"/>
          <w:szCs w:val="28"/>
        </w:rPr>
      </w:pPr>
      <w:r w:rsidRPr="00841F4C">
        <w:rPr>
          <w:b/>
          <w:bCs/>
          <w:iCs/>
          <w:color w:val="000000"/>
          <w:szCs w:val="28"/>
        </w:rPr>
        <w:t>3.1 Определение основных понятий</w:t>
      </w:r>
    </w:p>
    <w:p w:rsidR="006E2544" w:rsidRPr="00191A8D" w:rsidRDefault="006E2544" w:rsidP="006E2544">
      <w:pPr>
        <w:ind w:firstLine="709"/>
        <w:jc w:val="both"/>
        <w:rPr>
          <w:szCs w:val="28"/>
        </w:rPr>
      </w:pPr>
    </w:p>
    <w:p w:rsidR="006E2544" w:rsidRPr="00191A8D" w:rsidRDefault="006E2544" w:rsidP="006E2544">
      <w:pPr>
        <w:shd w:val="clear" w:color="auto" w:fill="FFFFFF"/>
        <w:ind w:firstLine="709"/>
        <w:jc w:val="both"/>
        <w:rPr>
          <w:color w:val="000000"/>
          <w:szCs w:val="28"/>
        </w:rPr>
      </w:pPr>
      <w:r w:rsidRPr="00191A8D">
        <w:rPr>
          <w:color w:val="000000"/>
          <w:szCs w:val="28"/>
        </w:rPr>
        <w:t xml:space="preserve">Тактика игры </w:t>
      </w:r>
      <w:r>
        <w:rPr>
          <w:color w:val="000000"/>
          <w:szCs w:val="28"/>
        </w:rPr>
        <w:t>–</w:t>
      </w:r>
      <w:r w:rsidRPr="00191A8D">
        <w:rPr>
          <w:color w:val="000000"/>
          <w:szCs w:val="28"/>
        </w:rPr>
        <w:t xml:space="preserve"> это целесообразное применение индивидуальных, групповых и командных действий в борьбе с противником для достижения победы.</w:t>
      </w:r>
    </w:p>
    <w:p w:rsidR="006E2544" w:rsidRPr="00191A8D" w:rsidRDefault="006E2544" w:rsidP="006E2544">
      <w:pPr>
        <w:shd w:val="clear" w:color="auto" w:fill="FFFFFF"/>
        <w:ind w:firstLine="709"/>
        <w:jc w:val="both"/>
        <w:rPr>
          <w:color w:val="000000"/>
          <w:szCs w:val="28"/>
        </w:rPr>
      </w:pPr>
      <w:r w:rsidRPr="00191A8D">
        <w:rPr>
          <w:color w:val="000000"/>
          <w:szCs w:val="28"/>
        </w:rPr>
        <w:t xml:space="preserve">Основная задача тактики </w:t>
      </w:r>
      <w:r>
        <w:rPr>
          <w:color w:val="000000"/>
          <w:szCs w:val="28"/>
        </w:rPr>
        <w:t>–</w:t>
      </w:r>
      <w:r w:rsidRPr="00191A8D">
        <w:rPr>
          <w:color w:val="000000"/>
          <w:szCs w:val="28"/>
        </w:rPr>
        <w:t xml:space="preserve"> определить средства, способы и формы ведения игры против определенного противника, в конкретных условиях. Целесообразно использовать их можно только при правильном учете факторов, характерных для данной встречи, а также конкретных условий, в которых протекает эта встреча (размеры и высота зала, его освещенность, качество мяча, его цвет, зрители и т. п.). Чтобы учесть и правильно использовать все факторы, необходимо хорошо знать тактику игры и иметь большой игровой опыт.</w:t>
      </w:r>
    </w:p>
    <w:p w:rsidR="006E2544" w:rsidRPr="00191A8D" w:rsidRDefault="006E2544" w:rsidP="006E2544">
      <w:pPr>
        <w:shd w:val="clear" w:color="auto" w:fill="FFFFFF"/>
        <w:ind w:firstLine="709"/>
        <w:jc w:val="both"/>
        <w:rPr>
          <w:color w:val="000000"/>
          <w:szCs w:val="28"/>
        </w:rPr>
      </w:pPr>
      <w:r w:rsidRPr="00191A8D">
        <w:rPr>
          <w:color w:val="000000"/>
          <w:szCs w:val="28"/>
        </w:rPr>
        <w:t>Развитие самой игры определяется развитием ее составных элементов. Так, тактическое мастерство игроков зависит от их роста, технического мастерства и борьбы между нападением и защитой. Тактика игры непрерывно совершенствуется. Появление в игре новых эффективных средств нападения вызывает необходимость поисков соответствующих средств или способов защиты и наоборот.</w:t>
      </w:r>
    </w:p>
    <w:p w:rsidR="006E2544" w:rsidRPr="00191A8D" w:rsidRDefault="006E2544" w:rsidP="006E2544">
      <w:pPr>
        <w:shd w:val="clear" w:color="auto" w:fill="FFFFFF"/>
        <w:ind w:firstLine="709"/>
        <w:jc w:val="both"/>
        <w:rPr>
          <w:color w:val="000000"/>
          <w:szCs w:val="28"/>
        </w:rPr>
      </w:pPr>
      <w:r w:rsidRPr="00191A8D">
        <w:rPr>
          <w:color w:val="000000"/>
          <w:szCs w:val="28"/>
        </w:rPr>
        <w:t>Жизнеспособность тактики зависит от ее гибкости и творческого исполнения, от умения не только приспосабливаться к особенностям конкретного противника, но и навязывать ему свою игру. Неумение изменить ход игры применительно к конкретной обстановке, отойти от заученного шаблона несовместимо с правильным пониманием тактики игры.</w:t>
      </w:r>
    </w:p>
    <w:p w:rsidR="006E2544" w:rsidRPr="00191A8D" w:rsidRDefault="006E2544" w:rsidP="006E2544">
      <w:pPr>
        <w:shd w:val="clear" w:color="auto" w:fill="FFFFFF"/>
        <w:ind w:firstLine="709"/>
        <w:jc w:val="both"/>
        <w:rPr>
          <w:color w:val="000000"/>
          <w:szCs w:val="28"/>
        </w:rPr>
      </w:pPr>
      <w:r w:rsidRPr="00191A8D">
        <w:rPr>
          <w:color w:val="000000"/>
          <w:szCs w:val="28"/>
        </w:rPr>
        <w:t>Передовая тактика требует постоянного обогащения новыми знаниями, средствами, способами и формами ведения игры.</w:t>
      </w:r>
    </w:p>
    <w:p w:rsidR="006E2544" w:rsidRPr="00191A8D" w:rsidRDefault="006E2544" w:rsidP="006E2544">
      <w:pPr>
        <w:shd w:val="clear" w:color="auto" w:fill="FFFFFF"/>
        <w:ind w:firstLine="709"/>
        <w:jc w:val="both"/>
        <w:rPr>
          <w:color w:val="000000"/>
          <w:szCs w:val="28"/>
        </w:rPr>
      </w:pPr>
      <w:r w:rsidRPr="00191A8D">
        <w:rPr>
          <w:b/>
          <w:bCs/>
          <w:color w:val="000000"/>
          <w:szCs w:val="28"/>
        </w:rPr>
        <w:t>Средства ведения игры </w:t>
      </w:r>
      <w:r>
        <w:rPr>
          <w:color w:val="000000"/>
          <w:szCs w:val="28"/>
        </w:rPr>
        <w:t>–</w:t>
      </w:r>
      <w:r w:rsidRPr="00191A8D">
        <w:rPr>
          <w:color w:val="000000"/>
          <w:szCs w:val="28"/>
        </w:rPr>
        <w:t xml:space="preserve"> это все приемы техники и их способы. Уровень тактического мастерства зависит от технического мастерства команды.</w:t>
      </w:r>
    </w:p>
    <w:p w:rsidR="006E2544" w:rsidRPr="00191A8D" w:rsidRDefault="006E2544" w:rsidP="006E2544">
      <w:pPr>
        <w:shd w:val="clear" w:color="auto" w:fill="FFFFFF"/>
        <w:ind w:firstLine="709"/>
        <w:jc w:val="both"/>
        <w:rPr>
          <w:color w:val="000000"/>
          <w:szCs w:val="28"/>
        </w:rPr>
      </w:pPr>
      <w:r w:rsidRPr="00191A8D">
        <w:rPr>
          <w:color w:val="000000"/>
          <w:szCs w:val="28"/>
        </w:rPr>
        <w:t>Если техническая подготовка направлена на Учение движения при выполнении того или иного технического приема то тактическая подготовка вооружает игрока необходимыми знаниями и умениями, которые позволят ему целесообразно применять изученные приемы в конкретной игровой обстановке.</w:t>
      </w:r>
    </w:p>
    <w:p w:rsidR="006E2544" w:rsidRPr="00191A8D" w:rsidRDefault="006E2544" w:rsidP="006E2544">
      <w:pPr>
        <w:shd w:val="clear" w:color="auto" w:fill="FFFFFF"/>
        <w:ind w:firstLine="709"/>
        <w:jc w:val="both"/>
        <w:rPr>
          <w:color w:val="000000"/>
          <w:szCs w:val="28"/>
        </w:rPr>
      </w:pPr>
      <w:r w:rsidRPr="00191A8D">
        <w:rPr>
          <w:color w:val="000000"/>
          <w:szCs w:val="28"/>
        </w:rPr>
        <w:t>Уверенное владение различными средствами техники позволит команде применять гибкую тактику игры.</w:t>
      </w:r>
    </w:p>
    <w:p w:rsidR="006E2544" w:rsidRPr="00191A8D" w:rsidRDefault="006E2544" w:rsidP="006E2544">
      <w:pPr>
        <w:shd w:val="clear" w:color="auto" w:fill="FFFFFF"/>
        <w:ind w:firstLine="709"/>
        <w:jc w:val="both"/>
        <w:rPr>
          <w:color w:val="000000"/>
          <w:szCs w:val="28"/>
        </w:rPr>
      </w:pPr>
      <w:r w:rsidRPr="00191A8D">
        <w:rPr>
          <w:color w:val="000000"/>
          <w:szCs w:val="28"/>
        </w:rPr>
        <w:lastRenderedPageBreak/>
        <w:t>Способами ведения игры называются рациональные индивидуальные групповые и командные действия игроков, применяемые ими в борьбе с противником. Способы ведения игры выражают тактический замысел осуществления победы.</w:t>
      </w:r>
    </w:p>
    <w:p w:rsidR="006E2544" w:rsidRPr="00191A8D" w:rsidRDefault="006E2544" w:rsidP="006E2544">
      <w:pPr>
        <w:shd w:val="clear" w:color="auto" w:fill="FFFFFF"/>
        <w:ind w:firstLine="709"/>
        <w:jc w:val="both"/>
        <w:rPr>
          <w:color w:val="000000"/>
          <w:szCs w:val="28"/>
        </w:rPr>
      </w:pPr>
      <w:r w:rsidRPr="00191A8D">
        <w:rPr>
          <w:color w:val="000000"/>
          <w:szCs w:val="28"/>
        </w:rPr>
        <w:t xml:space="preserve">Индивидуальными называются самостоятельные действия </w:t>
      </w:r>
      <w:proofErr w:type="gramStart"/>
      <w:r w:rsidRPr="00191A8D">
        <w:rPr>
          <w:color w:val="000000"/>
          <w:szCs w:val="28"/>
        </w:rPr>
        <w:t>игрока</w:t>
      </w:r>
      <w:proofErr w:type="gramEnd"/>
      <w:r w:rsidRPr="00191A8D">
        <w:rPr>
          <w:color w:val="000000"/>
          <w:szCs w:val="28"/>
        </w:rPr>
        <w:t xml:space="preserve"> осуществляемые без партнеров, направленные на решение отдельных тактических задач, поставленных перед командой.</w:t>
      </w:r>
    </w:p>
    <w:p w:rsidR="006E2544" w:rsidRPr="00191A8D" w:rsidRDefault="006E2544" w:rsidP="006E2544">
      <w:pPr>
        <w:shd w:val="clear" w:color="auto" w:fill="FFFFFF"/>
        <w:ind w:firstLine="709"/>
        <w:jc w:val="both"/>
        <w:rPr>
          <w:color w:val="000000"/>
          <w:szCs w:val="28"/>
        </w:rPr>
      </w:pPr>
      <w:r w:rsidRPr="00191A8D">
        <w:rPr>
          <w:color w:val="000000"/>
          <w:szCs w:val="28"/>
        </w:rPr>
        <w:t>Групповыми действиями, представляющими собой взаимодействия двух или нескольких игроков, решается часть командной задачи. Эти действия могут быть активными (непосредственное участие) или способствующими розыгрышу мяча.</w:t>
      </w:r>
    </w:p>
    <w:p w:rsidR="006E2544" w:rsidRPr="00191A8D" w:rsidRDefault="006E2544" w:rsidP="006E2544">
      <w:pPr>
        <w:shd w:val="clear" w:color="auto" w:fill="FFFFFF"/>
        <w:ind w:firstLine="709"/>
        <w:jc w:val="both"/>
        <w:rPr>
          <w:color w:val="000000"/>
          <w:szCs w:val="28"/>
        </w:rPr>
      </w:pPr>
      <w:r w:rsidRPr="00191A8D">
        <w:rPr>
          <w:color w:val="000000"/>
          <w:szCs w:val="28"/>
        </w:rPr>
        <w:t xml:space="preserve">К командным действиям относятся взаимодействия всех игроков команды, направленные на выполнение определенных задач в нападении и защите. Они осуществляются различными способами, выражающимися в различных системах и комбинациях. Действия одной группы игроков могут быть активными, другой </w:t>
      </w:r>
      <w:r>
        <w:rPr>
          <w:color w:val="000000"/>
          <w:szCs w:val="28"/>
        </w:rPr>
        <w:t>–</w:t>
      </w:r>
      <w:r w:rsidRPr="00191A8D">
        <w:rPr>
          <w:color w:val="000000"/>
          <w:szCs w:val="28"/>
        </w:rPr>
        <w:t xml:space="preserve"> вспомогательными.</w:t>
      </w:r>
    </w:p>
    <w:p w:rsidR="006E2544" w:rsidRPr="00191A8D" w:rsidRDefault="006E2544" w:rsidP="006E2544">
      <w:pPr>
        <w:shd w:val="clear" w:color="auto" w:fill="FFFFFF"/>
        <w:ind w:firstLine="709"/>
        <w:jc w:val="both"/>
        <w:rPr>
          <w:color w:val="000000"/>
          <w:szCs w:val="28"/>
        </w:rPr>
      </w:pPr>
      <w:r w:rsidRPr="00191A8D">
        <w:rPr>
          <w:b/>
          <w:bCs/>
          <w:color w:val="000000"/>
          <w:szCs w:val="28"/>
        </w:rPr>
        <w:t>Система игры. </w:t>
      </w:r>
      <w:r w:rsidRPr="00191A8D">
        <w:rPr>
          <w:color w:val="000000"/>
          <w:szCs w:val="28"/>
        </w:rPr>
        <w:t>Системой игры называется организация действий игроков команды, в которой обусловлены функции каждого игрока и в зависимости от функций их расстановка на площадке по линиям. Каждая система игры имеет свою более или менее постоянную схему расстановки игроков или занимаемых ими позиций. Это создает благоприятные условия для овладения игроками своими функциями, для налаживания взаимодействий между группами игроков и между всей командой.</w:t>
      </w:r>
    </w:p>
    <w:p w:rsidR="006E2544" w:rsidRPr="00191A8D" w:rsidRDefault="006E2544" w:rsidP="006E2544">
      <w:pPr>
        <w:shd w:val="clear" w:color="auto" w:fill="FFFFFF"/>
        <w:ind w:firstLine="709"/>
        <w:jc w:val="both"/>
        <w:rPr>
          <w:color w:val="000000"/>
          <w:szCs w:val="28"/>
        </w:rPr>
      </w:pPr>
      <w:r w:rsidRPr="00191A8D">
        <w:rPr>
          <w:color w:val="000000"/>
          <w:szCs w:val="28"/>
        </w:rPr>
        <w:t>Системы игры тесно связаны с принципами комплектования команды и стартовой шестерки, и наоборот. Но принцип комплектования команды по функциям игроков не есть система игры.</w:t>
      </w:r>
    </w:p>
    <w:p w:rsidR="006E2544" w:rsidRPr="00191A8D" w:rsidRDefault="006E2544" w:rsidP="006E2544">
      <w:pPr>
        <w:shd w:val="clear" w:color="auto" w:fill="FFFFFF"/>
        <w:ind w:firstLine="709"/>
        <w:jc w:val="both"/>
        <w:rPr>
          <w:color w:val="000000"/>
          <w:szCs w:val="28"/>
        </w:rPr>
      </w:pPr>
      <w:r w:rsidRPr="00191A8D">
        <w:rPr>
          <w:b/>
          <w:bCs/>
          <w:color w:val="000000"/>
          <w:szCs w:val="28"/>
        </w:rPr>
        <w:t>Комбинации. </w:t>
      </w:r>
      <w:r w:rsidRPr="00191A8D">
        <w:rPr>
          <w:color w:val="000000"/>
          <w:szCs w:val="28"/>
        </w:rPr>
        <w:t>Комбинацией называются заранее разученные согласованные действия игроков команды, направленные на создание условий одному из игроков для завершения атаки. Осуществление тактики комбинаций зависит от точности приема и направления мяча; от точности второй передачи, а также от ее траектории и скорости; от согласованности действий пасующего игрока с нападающими.</w:t>
      </w:r>
    </w:p>
    <w:p w:rsidR="006E2544" w:rsidRPr="00191A8D" w:rsidRDefault="006E2544" w:rsidP="006E2544">
      <w:pPr>
        <w:shd w:val="clear" w:color="auto" w:fill="FFFFFF"/>
        <w:ind w:firstLine="709"/>
        <w:jc w:val="both"/>
        <w:rPr>
          <w:color w:val="000000"/>
          <w:szCs w:val="28"/>
        </w:rPr>
      </w:pPr>
      <w:r w:rsidRPr="00191A8D">
        <w:rPr>
          <w:color w:val="000000"/>
          <w:szCs w:val="28"/>
        </w:rPr>
        <w:t>Комбинации применяются как при введении мяча в игру, так и в ходе игры.</w:t>
      </w:r>
    </w:p>
    <w:p w:rsidR="006E2544" w:rsidRPr="00191A8D" w:rsidRDefault="006E2544" w:rsidP="006E2544">
      <w:pPr>
        <w:shd w:val="clear" w:color="auto" w:fill="FFFFFF"/>
        <w:ind w:firstLine="709"/>
        <w:jc w:val="both"/>
        <w:rPr>
          <w:color w:val="000000"/>
          <w:szCs w:val="28"/>
        </w:rPr>
      </w:pPr>
      <w:r w:rsidRPr="00191A8D">
        <w:rPr>
          <w:b/>
          <w:bCs/>
          <w:color w:val="000000"/>
          <w:szCs w:val="28"/>
        </w:rPr>
        <w:t>Форма ведения игры. </w:t>
      </w:r>
      <w:r w:rsidRPr="00191A8D">
        <w:rPr>
          <w:color w:val="000000"/>
          <w:szCs w:val="28"/>
        </w:rPr>
        <w:t>Формами ведения игры называются внешние проявления содержания действий команды, обусловленных решением определенных тактических задач. Они выражаются в активных и пассивных действиях игроков, в быстром или медленном темпе игры, в умении сбивать темп игры противника и навязывать свой, в тактике замен и перерывов, в проявлении игровой дисциплины и умении бороться до конца.</w:t>
      </w:r>
    </w:p>
    <w:p w:rsidR="006E2544" w:rsidRPr="00191A8D" w:rsidRDefault="006E2544" w:rsidP="006E2544">
      <w:pPr>
        <w:shd w:val="clear" w:color="auto" w:fill="FFFFFF"/>
        <w:ind w:firstLine="709"/>
        <w:jc w:val="both"/>
        <w:rPr>
          <w:color w:val="000000"/>
          <w:szCs w:val="28"/>
        </w:rPr>
      </w:pPr>
      <w:r w:rsidRPr="00191A8D">
        <w:rPr>
          <w:b/>
          <w:bCs/>
          <w:color w:val="000000"/>
          <w:szCs w:val="28"/>
        </w:rPr>
        <w:t>Игровая дисциплина </w:t>
      </w:r>
      <w:r>
        <w:rPr>
          <w:color w:val="000000"/>
          <w:szCs w:val="28"/>
        </w:rPr>
        <w:t>–</w:t>
      </w:r>
      <w:r w:rsidRPr="00191A8D">
        <w:rPr>
          <w:color w:val="000000"/>
          <w:szCs w:val="28"/>
        </w:rPr>
        <w:t xml:space="preserve"> это культура ведения игры; проявление наивысшего мастерства; подчинение действий каждого игрока командным действиям и в то же время проявление инициативы и творчества; умение четко выполнять поставленные задачи на протяжении всей игры и турнира; проявление исключительной собранности. Игровая дисциплина проявляется </w:t>
      </w:r>
      <w:r w:rsidRPr="00191A8D">
        <w:rPr>
          <w:color w:val="000000"/>
          <w:szCs w:val="28"/>
        </w:rPr>
        <w:lastRenderedPageBreak/>
        <w:t xml:space="preserve">в умении по необходимости быстро переключаться </w:t>
      </w:r>
      <w:proofErr w:type="gramStart"/>
      <w:r w:rsidRPr="00191A8D">
        <w:rPr>
          <w:color w:val="000000"/>
          <w:szCs w:val="28"/>
        </w:rPr>
        <w:t>от систем игры в нападении на игру в защите по ходу</w:t>
      </w:r>
      <w:proofErr w:type="gramEnd"/>
      <w:r w:rsidRPr="00191A8D">
        <w:rPr>
          <w:color w:val="000000"/>
          <w:szCs w:val="28"/>
        </w:rPr>
        <w:t xml:space="preserve"> всего матча или даже </w:t>
      </w:r>
      <w:r w:rsidRPr="009F4810">
        <w:rPr>
          <w:bCs/>
          <w:color w:val="000000"/>
          <w:szCs w:val="28"/>
        </w:rPr>
        <w:t>в </w:t>
      </w:r>
      <w:r w:rsidRPr="00191A8D">
        <w:rPr>
          <w:color w:val="000000"/>
          <w:szCs w:val="28"/>
        </w:rPr>
        <w:t>ходе одной партии.</w:t>
      </w:r>
    </w:p>
    <w:p w:rsidR="006E2544" w:rsidRPr="00191A8D" w:rsidRDefault="006E2544" w:rsidP="006E2544">
      <w:pPr>
        <w:shd w:val="clear" w:color="auto" w:fill="FFFFFF"/>
        <w:ind w:firstLine="709"/>
        <w:jc w:val="both"/>
        <w:rPr>
          <w:color w:val="000000"/>
          <w:szCs w:val="28"/>
        </w:rPr>
      </w:pPr>
      <w:r w:rsidRPr="00191A8D">
        <w:rPr>
          <w:color w:val="000000"/>
          <w:szCs w:val="28"/>
        </w:rPr>
        <w:t xml:space="preserve">Постоянное соблюдение игровой дисциплины </w:t>
      </w:r>
      <w:r>
        <w:rPr>
          <w:color w:val="000000"/>
          <w:szCs w:val="28"/>
        </w:rPr>
        <w:t>–</w:t>
      </w:r>
      <w:r w:rsidRPr="00191A8D">
        <w:rPr>
          <w:color w:val="000000"/>
          <w:szCs w:val="28"/>
        </w:rPr>
        <w:t xml:space="preserve"> залог успеха </w:t>
      </w:r>
      <w:r w:rsidRPr="009F4810">
        <w:rPr>
          <w:bCs/>
          <w:color w:val="000000"/>
          <w:szCs w:val="28"/>
        </w:rPr>
        <w:t>в</w:t>
      </w:r>
      <w:r w:rsidRPr="00191A8D">
        <w:rPr>
          <w:b/>
          <w:bCs/>
          <w:color w:val="000000"/>
          <w:szCs w:val="28"/>
        </w:rPr>
        <w:t> </w:t>
      </w:r>
      <w:r w:rsidRPr="00191A8D">
        <w:rPr>
          <w:color w:val="000000"/>
          <w:szCs w:val="28"/>
        </w:rPr>
        <w:t>борьбе с любым противником.</w:t>
      </w:r>
    </w:p>
    <w:p w:rsidR="006E2544" w:rsidRDefault="006E2544" w:rsidP="006E2544">
      <w:pPr>
        <w:shd w:val="clear" w:color="auto" w:fill="FFFFFF"/>
        <w:ind w:firstLine="709"/>
        <w:jc w:val="both"/>
        <w:rPr>
          <w:b/>
          <w:bCs/>
          <w:i/>
          <w:iCs/>
          <w:color w:val="000000"/>
          <w:szCs w:val="28"/>
        </w:rPr>
      </w:pPr>
    </w:p>
    <w:p w:rsidR="006E2544" w:rsidRDefault="006E2544" w:rsidP="006E2544">
      <w:pPr>
        <w:shd w:val="clear" w:color="auto" w:fill="FFFFFF"/>
        <w:ind w:firstLine="709"/>
        <w:jc w:val="both"/>
        <w:rPr>
          <w:b/>
          <w:bCs/>
          <w:i/>
          <w:iCs/>
          <w:color w:val="000000"/>
          <w:szCs w:val="28"/>
        </w:rPr>
      </w:pPr>
    </w:p>
    <w:p w:rsidR="006E2544" w:rsidRPr="009F4810" w:rsidRDefault="006E2544" w:rsidP="006E2544">
      <w:pPr>
        <w:shd w:val="clear" w:color="auto" w:fill="FFFFFF"/>
        <w:ind w:firstLine="709"/>
        <w:jc w:val="both"/>
        <w:rPr>
          <w:color w:val="000000"/>
          <w:szCs w:val="28"/>
        </w:rPr>
      </w:pPr>
      <w:r>
        <w:rPr>
          <w:b/>
          <w:bCs/>
          <w:iCs/>
          <w:color w:val="000000"/>
          <w:szCs w:val="28"/>
        </w:rPr>
        <w:t xml:space="preserve">3.2 </w:t>
      </w:r>
      <w:r w:rsidRPr="009F4810">
        <w:rPr>
          <w:b/>
          <w:bCs/>
          <w:iCs/>
          <w:color w:val="000000"/>
          <w:szCs w:val="28"/>
        </w:rPr>
        <w:t>Классификация тактики игры</w:t>
      </w:r>
    </w:p>
    <w:p w:rsidR="006E2544" w:rsidRPr="00191A8D" w:rsidRDefault="006E2544" w:rsidP="006E2544">
      <w:pPr>
        <w:ind w:firstLine="709"/>
        <w:jc w:val="both"/>
        <w:rPr>
          <w:szCs w:val="28"/>
        </w:rPr>
      </w:pPr>
    </w:p>
    <w:p w:rsidR="006E2544" w:rsidRPr="00191A8D" w:rsidRDefault="006E2544" w:rsidP="006E2544">
      <w:pPr>
        <w:shd w:val="clear" w:color="auto" w:fill="FFFFFF"/>
        <w:ind w:firstLine="709"/>
        <w:jc w:val="both"/>
        <w:rPr>
          <w:color w:val="000000"/>
          <w:szCs w:val="28"/>
        </w:rPr>
      </w:pPr>
      <w:r w:rsidRPr="00191A8D">
        <w:rPr>
          <w:color w:val="000000"/>
          <w:szCs w:val="28"/>
        </w:rPr>
        <w:t>Классификация является основой для изучения и совершенствования тактики игры и повышения качества учебно-тренировочного процесса. До настоящего времени нет четко разработанной классификации игры, не существует также единых понятий и терминологии.</w:t>
      </w:r>
    </w:p>
    <w:p w:rsidR="006E2544" w:rsidRPr="00191A8D" w:rsidRDefault="006E2544" w:rsidP="006E2544">
      <w:pPr>
        <w:shd w:val="clear" w:color="auto" w:fill="FFFFFF"/>
        <w:ind w:firstLine="709"/>
        <w:jc w:val="both"/>
        <w:rPr>
          <w:color w:val="000000"/>
          <w:szCs w:val="28"/>
        </w:rPr>
      </w:pPr>
      <w:r w:rsidRPr="00191A8D">
        <w:rPr>
          <w:color w:val="000000"/>
          <w:szCs w:val="28"/>
        </w:rPr>
        <w:t>Тактику можно подразделить на два раздела: тактику нападения и тактику защиты. Каждый из этих разделов в зависимости от принципа организации действий игрока подразделяется на группы, включающие индивидуальные действия, групповые и командные.</w:t>
      </w:r>
    </w:p>
    <w:p w:rsidR="006E2544" w:rsidRPr="00191A8D" w:rsidRDefault="006E2544" w:rsidP="006E2544">
      <w:pPr>
        <w:shd w:val="clear" w:color="auto" w:fill="FFFFFF"/>
        <w:ind w:firstLine="709"/>
        <w:jc w:val="both"/>
        <w:rPr>
          <w:color w:val="000000"/>
          <w:szCs w:val="28"/>
        </w:rPr>
      </w:pPr>
      <w:r w:rsidRPr="00191A8D">
        <w:rPr>
          <w:color w:val="000000"/>
          <w:szCs w:val="28"/>
        </w:rPr>
        <w:t>В свою очередь, каждая из этих групп подразделяется на виды: например, индивидуальные действия в нападении могут быть двух видов — действия игрока без мяча и действия игрока </w:t>
      </w:r>
      <w:r w:rsidRPr="00191A8D">
        <w:rPr>
          <w:b/>
          <w:bCs/>
          <w:color w:val="000000"/>
          <w:szCs w:val="28"/>
        </w:rPr>
        <w:t>с </w:t>
      </w:r>
      <w:r w:rsidRPr="00191A8D">
        <w:rPr>
          <w:color w:val="000000"/>
          <w:szCs w:val="28"/>
        </w:rPr>
        <w:t>мячом.</w:t>
      </w:r>
    </w:p>
    <w:p w:rsidR="006E2544" w:rsidRPr="00191A8D" w:rsidRDefault="006E2544" w:rsidP="006E2544">
      <w:pPr>
        <w:shd w:val="clear" w:color="auto" w:fill="FFFFFF"/>
        <w:ind w:firstLine="709"/>
        <w:jc w:val="both"/>
        <w:rPr>
          <w:color w:val="000000"/>
          <w:szCs w:val="28"/>
        </w:rPr>
      </w:pPr>
      <w:r w:rsidRPr="00191A8D">
        <w:rPr>
          <w:color w:val="000000"/>
          <w:szCs w:val="28"/>
        </w:rPr>
        <w:t xml:space="preserve">Виды в зависимости от конкретного содержания игровых действий подразделяются на способы, или системы. Например, система игры в нападении со второй передачи игрока передней линии или система игры в нападении со второй </w:t>
      </w:r>
      <w:proofErr w:type="gramStart"/>
      <w:r w:rsidRPr="00191A8D">
        <w:rPr>
          <w:color w:val="000000"/>
          <w:szCs w:val="28"/>
        </w:rPr>
        <w:t>передачи</w:t>
      </w:r>
      <w:proofErr w:type="gramEnd"/>
      <w:r w:rsidRPr="00191A8D">
        <w:rPr>
          <w:color w:val="000000"/>
          <w:szCs w:val="28"/>
        </w:rPr>
        <w:t xml:space="preserve"> выходящего игрока задней линии.</w:t>
      </w:r>
    </w:p>
    <w:p w:rsidR="006E2544" w:rsidRDefault="006E2544" w:rsidP="006E2544">
      <w:pPr>
        <w:ind w:firstLine="709"/>
        <w:jc w:val="both"/>
        <w:rPr>
          <w:b/>
          <w:szCs w:val="28"/>
        </w:rPr>
      </w:pPr>
      <w:r w:rsidRPr="009F4810">
        <w:rPr>
          <w:noProof/>
          <w:szCs w:val="28"/>
        </w:rPr>
        <w:lastRenderedPageBreak/>
        <w:drawing>
          <wp:inline distT="0" distB="0" distL="0" distR="0">
            <wp:extent cx="5807075" cy="7731760"/>
            <wp:effectExtent l="19050" t="0" r="3175" b="0"/>
            <wp:docPr id="10" name="Рисунок 10" descr="http://ok-t.ru/mylektsiiru/baza1/560939640741.files/image1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ok-t.ru/mylektsiiru/baza1/560939640741.files/image168.jpg"/>
                    <pic:cNvPicPr>
                      <a:picLocks noChangeAspect="1" noChangeArrowheads="1"/>
                    </pic:cNvPicPr>
                  </pic:nvPicPr>
                  <pic:blipFill>
                    <a:blip r:embed="rId51" cstate="print"/>
                    <a:srcRect/>
                    <a:stretch>
                      <a:fillRect/>
                    </a:stretch>
                  </pic:blipFill>
                  <pic:spPr bwMode="auto">
                    <a:xfrm>
                      <a:off x="0" y="0"/>
                      <a:ext cx="5807075" cy="7731760"/>
                    </a:xfrm>
                    <a:prstGeom prst="rect">
                      <a:avLst/>
                    </a:prstGeom>
                    <a:noFill/>
                    <a:ln w="9525">
                      <a:noFill/>
                      <a:miter lim="800000"/>
                      <a:headEnd/>
                      <a:tailEnd/>
                    </a:ln>
                  </pic:spPr>
                </pic:pic>
              </a:graphicData>
            </a:graphic>
          </wp:inline>
        </w:drawing>
      </w:r>
    </w:p>
    <w:p w:rsidR="006E2544" w:rsidRDefault="006E2544" w:rsidP="006E2544">
      <w:pPr>
        <w:ind w:firstLine="709"/>
        <w:jc w:val="both"/>
        <w:rPr>
          <w:b/>
          <w:szCs w:val="28"/>
        </w:rPr>
      </w:pPr>
    </w:p>
    <w:p w:rsidR="006E2544" w:rsidRDefault="006E2544" w:rsidP="006E2544">
      <w:pPr>
        <w:ind w:firstLine="709"/>
        <w:jc w:val="both"/>
        <w:rPr>
          <w:b/>
          <w:szCs w:val="28"/>
        </w:rPr>
      </w:pPr>
    </w:p>
    <w:p w:rsidR="006E2544" w:rsidRDefault="006E2544" w:rsidP="006E2544">
      <w:pPr>
        <w:ind w:firstLine="709"/>
        <w:jc w:val="both"/>
        <w:rPr>
          <w:b/>
          <w:szCs w:val="28"/>
        </w:rPr>
      </w:pPr>
    </w:p>
    <w:p w:rsidR="006E2544" w:rsidRDefault="006E2544" w:rsidP="006E2544">
      <w:pPr>
        <w:ind w:firstLine="709"/>
        <w:jc w:val="both"/>
        <w:rPr>
          <w:b/>
          <w:szCs w:val="28"/>
        </w:rPr>
      </w:pPr>
    </w:p>
    <w:p w:rsidR="006E2544" w:rsidRDefault="006E2544" w:rsidP="006E2544">
      <w:pPr>
        <w:ind w:firstLine="709"/>
        <w:jc w:val="both"/>
        <w:rPr>
          <w:b/>
          <w:szCs w:val="28"/>
        </w:rPr>
      </w:pPr>
    </w:p>
    <w:p w:rsidR="006E2544" w:rsidRDefault="006E2544" w:rsidP="006E2544">
      <w:pPr>
        <w:ind w:firstLine="709"/>
        <w:jc w:val="both"/>
        <w:rPr>
          <w:b/>
          <w:szCs w:val="28"/>
        </w:rPr>
      </w:pPr>
    </w:p>
    <w:p w:rsidR="006E2544" w:rsidRDefault="006E2544" w:rsidP="006E2544">
      <w:pPr>
        <w:ind w:firstLine="709"/>
        <w:jc w:val="both"/>
        <w:rPr>
          <w:b/>
          <w:szCs w:val="28"/>
        </w:rPr>
      </w:pPr>
    </w:p>
    <w:p w:rsidR="006E2544" w:rsidRPr="009F4810" w:rsidRDefault="006E2544" w:rsidP="006E2544">
      <w:pPr>
        <w:ind w:firstLine="709"/>
        <w:jc w:val="both"/>
        <w:rPr>
          <w:szCs w:val="28"/>
        </w:rPr>
      </w:pPr>
      <w:r>
        <w:rPr>
          <w:b/>
          <w:szCs w:val="28"/>
        </w:rPr>
        <w:lastRenderedPageBreak/>
        <w:t xml:space="preserve">3.2.1 </w:t>
      </w:r>
      <w:r w:rsidRPr="00ED26BE">
        <w:rPr>
          <w:b/>
          <w:szCs w:val="28"/>
        </w:rPr>
        <w:t>Тактика игры в нападении</w:t>
      </w:r>
    </w:p>
    <w:p w:rsidR="006E2544" w:rsidRDefault="006E2544" w:rsidP="006E2544">
      <w:pPr>
        <w:ind w:firstLine="709"/>
        <w:jc w:val="both"/>
        <w:rPr>
          <w:szCs w:val="28"/>
        </w:rPr>
      </w:pPr>
    </w:p>
    <w:p w:rsidR="006E2544" w:rsidRDefault="006E2544" w:rsidP="006E2544">
      <w:pPr>
        <w:ind w:firstLine="709"/>
        <w:jc w:val="both"/>
        <w:rPr>
          <w:szCs w:val="28"/>
        </w:rPr>
      </w:pPr>
      <w:r w:rsidRPr="00ED26BE">
        <w:rPr>
          <w:b/>
          <w:szCs w:val="28"/>
        </w:rPr>
        <w:t>Индивидуальные тактические действия</w:t>
      </w:r>
      <w:r w:rsidRPr="00250651">
        <w:rPr>
          <w:szCs w:val="28"/>
        </w:rPr>
        <w:t>, с одной стороны, тесно</w:t>
      </w:r>
      <w:r>
        <w:rPr>
          <w:szCs w:val="28"/>
        </w:rPr>
        <w:t xml:space="preserve"> </w:t>
      </w:r>
      <w:r w:rsidRPr="00250651">
        <w:rPr>
          <w:szCs w:val="28"/>
        </w:rPr>
        <w:t xml:space="preserve">связаны с техникой, с другой </w:t>
      </w:r>
      <w:r>
        <w:rPr>
          <w:szCs w:val="28"/>
        </w:rPr>
        <w:t>–</w:t>
      </w:r>
      <w:r w:rsidRPr="00250651">
        <w:rPr>
          <w:szCs w:val="28"/>
        </w:rPr>
        <w:t xml:space="preserve"> с групповыми тактическими действиями. В них входят действия без мяча </w:t>
      </w:r>
      <w:r>
        <w:rPr>
          <w:szCs w:val="28"/>
        </w:rPr>
        <w:t>–</w:t>
      </w:r>
      <w:r w:rsidRPr="00250651">
        <w:rPr>
          <w:szCs w:val="28"/>
        </w:rPr>
        <w:t xml:space="preserve"> выбор места и с мячом </w:t>
      </w:r>
      <w:r>
        <w:rPr>
          <w:szCs w:val="28"/>
        </w:rPr>
        <w:t>–</w:t>
      </w:r>
      <w:r w:rsidRPr="00250651">
        <w:rPr>
          <w:szCs w:val="28"/>
        </w:rPr>
        <w:t xml:space="preserve"> при второй передаче,</w:t>
      </w:r>
      <w:r>
        <w:rPr>
          <w:szCs w:val="28"/>
        </w:rPr>
        <w:t xml:space="preserve"> </w:t>
      </w:r>
      <w:r w:rsidRPr="00250651">
        <w:rPr>
          <w:szCs w:val="28"/>
        </w:rPr>
        <w:t xml:space="preserve">подаче, нападающем ударе. При выполнении передач для атакующих ударов: </w:t>
      </w:r>
    </w:p>
    <w:p w:rsidR="006E2544" w:rsidRPr="00250651" w:rsidRDefault="006E2544" w:rsidP="006E2544">
      <w:pPr>
        <w:ind w:firstLine="709"/>
        <w:jc w:val="both"/>
        <w:rPr>
          <w:szCs w:val="28"/>
        </w:rPr>
      </w:pPr>
      <w:r w:rsidRPr="00250651">
        <w:rPr>
          <w:szCs w:val="28"/>
        </w:rPr>
        <w:t xml:space="preserve">• передача нападающему, находящемуся впереди </w:t>
      </w:r>
      <w:proofErr w:type="gramStart"/>
      <w:r w:rsidRPr="00250651">
        <w:rPr>
          <w:szCs w:val="28"/>
        </w:rPr>
        <w:t>связующего</w:t>
      </w:r>
      <w:proofErr w:type="gramEnd"/>
      <w:r w:rsidRPr="00250651">
        <w:rPr>
          <w:szCs w:val="28"/>
        </w:rPr>
        <w:t>;</w:t>
      </w:r>
    </w:p>
    <w:p w:rsidR="006E2544" w:rsidRPr="00250651" w:rsidRDefault="006E2544" w:rsidP="006E2544">
      <w:pPr>
        <w:ind w:firstLine="709"/>
        <w:jc w:val="both"/>
        <w:rPr>
          <w:szCs w:val="28"/>
        </w:rPr>
      </w:pPr>
      <w:r w:rsidRPr="00250651">
        <w:rPr>
          <w:szCs w:val="28"/>
        </w:rPr>
        <w:t xml:space="preserve">• передача нападающему, находящемуся сзади </w:t>
      </w:r>
      <w:proofErr w:type="gramStart"/>
      <w:r w:rsidRPr="00250651">
        <w:rPr>
          <w:szCs w:val="28"/>
        </w:rPr>
        <w:t>связующего</w:t>
      </w:r>
      <w:proofErr w:type="gramEnd"/>
      <w:r w:rsidRPr="00250651">
        <w:rPr>
          <w:szCs w:val="28"/>
        </w:rPr>
        <w:t>;</w:t>
      </w:r>
    </w:p>
    <w:p w:rsidR="006E2544" w:rsidRPr="00250651" w:rsidRDefault="006E2544" w:rsidP="006E2544">
      <w:pPr>
        <w:ind w:firstLine="709"/>
        <w:jc w:val="both"/>
        <w:rPr>
          <w:szCs w:val="28"/>
        </w:rPr>
      </w:pPr>
      <w:r w:rsidRPr="00250651">
        <w:rPr>
          <w:szCs w:val="28"/>
        </w:rPr>
        <w:t>• равномерное распределение передач мяча нападающим;</w:t>
      </w:r>
    </w:p>
    <w:p w:rsidR="006E2544" w:rsidRDefault="006E2544" w:rsidP="006E2544">
      <w:pPr>
        <w:ind w:firstLine="709"/>
        <w:jc w:val="both"/>
        <w:rPr>
          <w:szCs w:val="28"/>
        </w:rPr>
      </w:pPr>
      <w:r w:rsidRPr="00250651">
        <w:rPr>
          <w:szCs w:val="28"/>
        </w:rPr>
        <w:t>• передача нападающему против слабого блокирующего игрока</w:t>
      </w:r>
      <w:r>
        <w:rPr>
          <w:szCs w:val="28"/>
        </w:rPr>
        <w:t xml:space="preserve"> </w:t>
      </w:r>
      <w:r w:rsidRPr="00250651">
        <w:rPr>
          <w:szCs w:val="28"/>
        </w:rPr>
        <w:t xml:space="preserve">соперника; </w:t>
      </w:r>
    </w:p>
    <w:p w:rsidR="006E2544" w:rsidRDefault="006E2544" w:rsidP="006E2544">
      <w:pPr>
        <w:ind w:firstLine="709"/>
        <w:jc w:val="both"/>
        <w:rPr>
          <w:szCs w:val="28"/>
        </w:rPr>
      </w:pPr>
      <w:r w:rsidRPr="00250651">
        <w:rPr>
          <w:szCs w:val="28"/>
        </w:rPr>
        <w:t xml:space="preserve">• изменение траектории передач в зависимости от качества приема мяча и тактического плана игры; </w:t>
      </w:r>
    </w:p>
    <w:p w:rsidR="006E2544" w:rsidRDefault="006E2544" w:rsidP="006E2544">
      <w:pPr>
        <w:ind w:firstLine="709"/>
        <w:jc w:val="both"/>
        <w:rPr>
          <w:szCs w:val="28"/>
        </w:rPr>
      </w:pPr>
      <w:r w:rsidRPr="00250651">
        <w:rPr>
          <w:szCs w:val="28"/>
        </w:rPr>
        <w:t>• изменение направления передач: на сторону соперника после</w:t>
      </w:r>
      <w:r>
        <w:rPr>
          <w:szCs w:val="28"/>
        </w:rPr>
        <w:t xml:space="preserve"> </w:t>
      </w:r>
      <w:r w:rsidRPr="00250651">
        <w:rPr>
          <w:szCs w:val="28"/>
        </w:rPr>
        <w:t>имитации передачи вперед или назад; за голову после имитации</w:t>
      </w:r>
      <w:r>
        <w:rPr>
          <w:szCs w:val="28"/>
        </w:rPr>
        <w:t xml:space="preserve"> </w:t>
      </w:r>
      <w:r w:rsidRPr="00250651">
        <w:rPr>
          <w:szCs w:val="28"/>
        </w:rPr>
        <w:t>передачи вперед; вперед после имитации передачи за голову</w:t>
      </w:r>
      <w:r>
        <w:rPr>
          <w:szCs w:val="28"/>
        </w:rPr>
        <w:t>.</w:t>
      </w:r>
    </w:p>
    <w:p w:rsidR="006E2544" w:rsidRDefault="006E2544" w:rsidP="006E2544">
      <w:pPr>
        <w:ind w:firstLine="709"/>
        <w:jc w:val="both"/>
        <w:rPr>
          <w:szCs w:val="28"/>
        </w:rPr>
      </w:pPr>
      <w:r w:rsidRPr="00ED26BE">
        <w:rPr>
          <w:szCs w:val="28"/>
        </w:rPr>
        <w:t xml:space="preserve">При выполнении подач: </w:t>
      </w:r>
    </w:p>
    <w:p w:rsidR="006E2544" w:rsidRDefault="006E2544" w:rsidP="006E2544">
      <w:pPr>
        <w:ind w:firstLine="709"/>
        <w:jc w:val="both"/>
        <w:rPr>
          <w:szCs w:val="28"/>
        </w:rPr>
      </w:pPr>
      <w:r w:rsidRPr="00ED26BE">
        <w:rPr>
          <w:szCs w:val="28"/>
        </w:rPr>
        <w:t xml:space="preserve">• чередование способов подач; </w:t>
      </w:r>
    </w:p>
    <w:p w:rsidR="006E2544" w:rsidRDefault="006E2544" w:rsidP="006E2544">
      <w:pPr>
        <w:ind w:firstLine="709"/>
        <w:jc w:val="both"/>
        <w:rPr>
          <w:szCs w:val="28"/>
        </w:rPr>
      </w:pPr>
      <w:r w:rsidRPr="00ED26BE">
        <w:rPr>
          <w:szCs w:val="28"/>
        </w:rPr>
        <w:t xml:space="preserve">• подача на игрока, слабо владеющего навыком приема подачи; </w:t>
      </w:r>
    </w:p>
    <w:p w:rsidR="006E2544" w:rsidRDefault="006E2544" w:rsidP="006E2544">
      <w:pPr>
        <w:ind w:firstLine="709"/>
        <w:jc w:val="both"/>
        <w:rPr>
          <w:szCs w:val="28"/>
        </w:rPr>
      </w:pPr>
      <w:r w:rsidRPr="00ED26BE">
        <w:rPr>
          <w:szCs w:val="28"/>
        </w:rPr>
        <w:t xml:space="preserve">• подача на основного нападающего; </w:t>
      </w:r>
    </w:p>
    <w:p w:rsidR="006E2544" w:rsidRDefault="006E2544" w:rsidP="006E2544">
      <w:pPr>
        <w:ind w:firstLine="709"/>
        <w:jc w:val="both"/>
        <w:rPr>
          <w:szCs w:val="28"/>
        </w:rPr>
      </w:pPr>
      <w:r w:rsidRPr="00ED26BE">
        <w:rPr>
          <w:szCs w:val="28"/>
        </w:rPr>
        <w:t xml:space="preserve">• подача на игрока, вступившего в игру после замены; </w:t>
      </w:r>
    </w:p>
    <w:p w:rsidR="006E2544" w:rsidRDefault="006E2544" w:rsidP="006E2544">
      <w:pPr>
        <w:ind w:firstLine="709"/>
        <w:jc w:val="both"/>
        <w:rPr>
          <w:szCs w:val="28"/>
        </w:rPr>
      </w:pPr>
      <w:r w:rsidRPr="00ED26BE">
        <w:rPr>
          <w:szCs w:val="28"/>
        </w:rPr>
        <w:t xml:space="preserve">• подача на </w:t>
      </w:r>
      <w:proofErr w:type="gramStart"/>
      <w:r w:rsidRPr="00ED26BE">
        <w:rPr>
          <w:szCs w:val="28"/>
        </w:rPr>
        <w:t>связующего</w:t>
      </w:r>
      <w:proofErr w:type="gramEnd"/>
      <w:r w:rsidRPr="00ED26BE">
        <w:rPr>
          <w:szCs w:val="28"/>
        </w:rPr>
        <w:t xml:space="preserve">, выходящего с задней линии; </w:t>
      </w:r>
    </w:p>
    <w:p w:rsidR="006E2544" w:rsidRDefault="006E2544" w:rsidP="006E2544">
      <w:pPr>
        <w:ind w:firstLine="709"/>
        <w:jc w:val="both"/>
        <w:rPr>
          <w:szCs w:val="28"/>
        </w:rPr>
      </w:pPr>
      <w:r w:rsidRPr="00ED26BE">
        <w:rPr>
          <w:szCs w:val="28"/>
        </w:rPr>
        <w:t xml:space="preserve">• подача между игроками; </w:t>
      </w:r>
    </w:p>
    <w:p w:rsidR="006E2544" w:rsidRDefault="006E2544" w:rsidP="006E2544">
      <w:pPr>
        <w:ind w:firstLine="709"/>
        <w:jc w:val="both"/>
        <w:rPr>
          <w:szCs w:val="28"/>
        </w:rPr>
      </w:pPr>
      <w:r w:rsidRPr="00ED26BE">
        <w:rPr>
          <w:szCs w:val="28"/>
        </w:rPr>
        <w:t xml:space="preserve">• подача к боковым и </w:t>
      </w:r>
      <w:proofErr w:type="gramStart"/>
      <w:r w:rsidRPr="00ED26BE">
        <w:rPr>
          <w:szCs w:val="28"/>
        </w:rPr>
        <w:t>лицевой</w:t>
      </w:r>
      <w:proofErr w:type="gramEnd"/>
      <w:r w:rsidRPr="00ED26BE">
        <w:rPr>
          <w:szCs w:val="28"/>
        </w:rPr>
        <w:t xml:space="preserve"> линиям. </w:t>
      </w:r>
    </w:p>
    <w:p w:rsidR="006E2544" w:rsidRDefault="006E2544" w:rsidP="006E2544">
      <w:pPr>
        <w:ind w:firstLine="709"/>
        <w:jc w:val="both"/>
        <w:rPr>
          <w:szCs w:val="28"/>
        </w:rPr>
      </w:pPr>
      <w:r w:rsidRPr="00ED26BE">
        <w:rPr>
          <w:szCs w:val="28"/>
        </w:rPr>
        <w:t>При выполнении атакующих ударов</w:t>
      </w:r>
      <w:r>
        <w:rPr>
          <w:szCs w:val="28"/>
        </w:rPr>
        <w:t>:</w:t>
      </w:r>
    </w:p>
    <w:p w:rsidR="006E2544" w:rsidRDefault="006E2544" w:rsidP="006E2544">
      <w:pPr>
        <w:ind w:firstLine="709"/>
        <w:jc w:val="both"/>
        <w:rPr>
          <w:szCs w:val="28"/>
        </w:rPr>
      </w:pPr>
      <w:r w:rsidRPr="00ED26BE">
        <w:rPr>
          <w:szCs w:val="28"/>
        </w:rPr>
        <w:t xml:space="preserve"> • выбор способа отбивания мяча через сетку; </w:t>
      </w:r>
    </w:p>
    <w:p w:rsidR="006E2544" w:rsidRDefault="006E2544" w:rsidP="006E2544">
      <w:pPr>
        <w:ind w:firstLine="709"/>
        <w:jc w:val="both"/>
        <w:rPr>
          <w:szCs w:val="28"/>
        </w:rPr>
      </w:pPr>
      <w:r w:rsidRPr="00ED26BE">
        <w:rPr>
          <w:szCs w:val="28"/>
        </w:rPr>
        <w:t xml:space="preserve">• имитация атакующего удара и передача («обман») на сторону соперника двумя руками или одной; </w:t>
      </w:r>
    </w:p>
    <w:p w:rsidR="006E2544" w:rsidRDefault="006E2544" w:rsidP="006E2544">
      <w:pPr>
        <w:ind w:firstLine="709"/>
        <w:jc w:val="both"/>
        <w:rPr>
          <w:szCs w:val="28"/>
        </w:rPr>
      </w:pPr>
      <w:r w:rsidRPr="00ED26BE">
        <w:rPr>
          <w:szCs w:val="28"/>
        </w:rPr>
        <w:t xml:space="preserve">• чередование способов атакующих ударов с учетом игровой ситуации; </w:t>
      </w:r>
    </w:p>
    <w:p w:rsidR="006E2544" w:rsidRDefault="006E2544" w:rsidP="006E2544">
      <w:pPr>
        <w:ind w:firstLine="709"/>
        <w:jc w:val="both"/>
        <w:rPr>
          <w:szCs w:val="28"/>
        </w:rPr>
      </w:pPr>
      <w:r w:rsidRPr="00ED26BE">
        <w:rPr>
          <w:szCs w:val="28"/>
        </w:rPr>
        <w:t xml:space="preserve">• имитация атакующего удара и передача в прыжке партнеру; </w:t>
      </w:r>
    </w:p>
    <w:p w:rsidR="006E2544" w:rsidRDefault="006E2544" w:rsidP="006E2544">
      <w:pPr>
        <w:ind w:firstLine="709"/>
        <w:jc w:val="both"/>
        <w:rPr>
          <w:szCs w:val="28"/>
        </w:rPr>
      </w:pPr>
      <w:r w:rsidRPr="00ED26BE">
        <w:rPr>
          <w:szCs w:val="28"/>
        </w:rPr>
        <w:t xml:space="preserve">• имитация передачи в прыжке и обманный атакующий удар. </w:t>
      </w:r>
    </w:p>
    <w:p w:rsidR="006E2544" w:rsidRDefault="006E2544" w:rsidP="006E2544">
      <w:pPr>
        <w:ind w:firstLine="709"/>
        <w:jc w:val="both"/>
        <w:rPr>
          <w:szCs w:val="28"/>
        </w:rPr>
      </w:pPr>
      <w:r w:rsidRPr="00ED26BE">
        <w:rPr>
          <w:b/>
          <w:szCs w:val="28"/>
        </w:rPr>
        <w:t>Групповые тактические действия.</w:t>
      </w:r>
      <w:r w:rsidRPr="00ED26BE">
        <w:rPr>
          <w:szCs w:val="28"/>
        </w:rPr>
        <w:t xml:space="preserve"> Сюда входят взаимодействия 2-5 игроков, решающих часть общекомандной задачи. Групповые тактические действия, таким образом, с одной стороны, связаны с </w:t>
      </w:r>
      <w:proofErr w:type="gramStart"/>
      <w:r w:rsidRPr="00ED26BE">
        <w:rPr>
          <w:szCs w:val="28"/>
        </w:rPr>
        <w:t>индивидуальными</w:t>
      </w:r>
      <w:proofErr w:type="gramEnd"/>
      <w:r w:rsidRPr="00ED26BE">
        <w:rPr>
          <w:szCs w:val="28"/>
        </w:rPr>
        <w:t xml:space="preserve">, с другой - с командными. Взаимодействия осуществляются: </w:t>
      </w:r>
    </w:p>
    <w:p w:rsidR="006E2544" w:rsidRDefault="006E2544" w:rsidP="006E2544">
      <w:pPr>
        <w:ind w:firstLine="709"/>
        <w:jc w:val="both"/>
        <w:rPr>
          <w:szCs w:val="28"/>
        </w:rPr>
      </w:pPr>
      <w:r w:rsidRPr="00ED26BE">
        <w:rPr>
          <w:szCs w:val="28"/>
        </w:rPr>
        <w:t>•</w:t>
      </w:r>
      <w:r>
        <w:rPr>
          <w:szCs w:val="28"/>
        </w:rPr>
        <w:t xml:space="preserve"> </w:t>
      </w:r>
      <w:r w:rsidRPr="00ED26BE">
        <w:rPr>
          <w:szCs w:val="28"/>
        </w:rPr>
        <w:t xml:space="preserve">между игроками задней и передней линии (принимающими подачу и нападающий удар </w:t>
      </w:r>
      <w:r>
        <w:rPr>
          <w:szCs w:val="28"/>
        </w:rPr>
        <w:t>–</w:t>
      </w:r>
      <w:r w:rsidRPr="00ED26BE">
        <w:rPr>
          <w:szCs w:val="28"/>
        </w:rPr>
        <w:t xml:space="preserve"> со </w:t>
      </w:r>
      <w:proofErr w:type="gramStart"/>
      <w:r w:rsidRPr="00ED26BE">
        <w:rPr>
          <w:szCs w:val="28"/>
        </w:rPr>
        <w:t>связующим</w:t>
      </w:r>
      <w:proofErr w:type="gramEnd"/>
      <w:r w:rsidRPr="00ED26BE">
        <w:rPr>
          <w:szCs w:val="28"/>
        </w:rPr>
        <w:t xml:space="preserve">) при игре связующего на передней линии; </w:t>
      </w:r>
    </w:p>
    <w:p w:rsidR="006E2544" w:rsidRDefault="006E2544" w:rsidP="006E2544">
      <w:pPr>
        <w:ind w:firstLine="709"/>
        <w:jc w:val="both"/>
        <w:rPr>
          <w:szCs w:val="28"/>
        </w:rPr>
      </w:pPr>
      <w:r w:rsidRPr="00ED26BE">
        <w:rPr>
          <w:szCs w:val="28"/>
        </w:rPr>
        <w:t xml:space="preserve">• то же, но при выходе </w:t>
      </w:r>
      <w:proofErr w:type="gramStart"/>
      <w:r w:rsidRPr="00ED26BE">
        <w:rPr>
          <w:szCs w:val="28"/>
        </w:rPr>
        <w:t>связующего</w:t>
      </w:r>
      <w:proofErr w:type="gramEnd"/>
      <w:r w:rsidRPr="00ED26BE">
        <w:rPr>
          <w:szCs w:val="28"/>
        </w:rPr>
        <w:t xml:space="preserve"> со второй линии (при второй передаче на удар); </w:t>
      </w:r>
    </w:p>
    <w:p w:rsidR="006E2544" w:rsidRDefault="006E2544" w:rsidP="006E2544">
      <w:pPr>
        <w:ind w:firstLine="709"/>
        <w:jc w:val="both"/>
        <w:rPr>
          <w:szCs w:val="28"/>
        </w:rPr>
      </w:pPr>
      <w:r w:rsidRPr="00ED26BE">
        <w:rPr>
          <w:szCs w:val="28"/>
        </w:rPr>
        <w:t xml:space="preserve">• </w:t>
      </w:r>
      <w:proofErr w:type="gramStart"/>
      <w:r w:rsidRPr="00ED26BE">
        <w:rPr>
          <w:szCs w:val="28"/>
        </w:rPr>
        <w:t>принимающих</w:t>
      </w:r>
      <w:proofErr w:type="gramEnd"/>
      <w:r w:rsidRPr="00ED26BE">
        <w:rPr>
          <w:szCs w:val="28"/>
        </w:rPr>
        <w:t xml:space="preserve"> подачу и нападающий удар </w:t>
      </w:r>
      <w:r>
        <w:rPr>
          <w:szCs w:val="28"/>
        </w:rPr>
        <w:t>–</w:t>
      </w:r>
      <w:r w:rsidRPr="00ED26BE">
        <w:rPr>
          <w:szCs w:val="28"/>
        </w:rPr>
        <w:t xml:space="preserve"> с нападающими; </w:t>
      </w:r>
    </w:p>
    <w:p w:rsidR="006E2544" w:rsidRDefault="006E2544" w:rsidP="006E2544">
      <w:pPr>
        <w:ind w:firstLine="709"/>
        <w:jc w:val="both"/>
        <w:rPr>
          <w:szCs w:val="28"/>
        </w:rPr>
      </w:pPr>
      <w:r w:rsidRPr="00ED26BE">
        <w:rPr>
          <w:szCs w:val="28"/>
        </w:rPr>
        <w:t xml:space="preserve">• нападающих с нападающими при имитации атакующего удара и передаче в прыжке партнеру. </w:t>
      </w:r>
    </w:p>
    <w:p w:rsidR="006E2544" w:rsidRDefault="006E2544" w:rsidP="006E2544">
      <w:pPr>
        <w:ind w:firstLine="709"/>
        <w:jc w:val="both"/>
        <w:rPr>
          <w:szCs w:val="28"/>
        </w:rPr>
      </w:pPr>
      <w:r w:rsidRPr="00ED26BE">
        <w:rPr>
          <w:szCs w:val="28"/>
        </w:rPr>
        <w:t>Все групповые тактические де</w:t>
      </w:r>
      <w:r>
        <w:rPr>
          <w:szCs w:val="28"/>
        </w:rPr>
        <w:t>йствия игроков проявляются в оп</w:t>
      </w:r>
      <w:r w:rsidRPr="00ED26BE">
        <w:rPr>
          <w:szCs w:val="28"/>
        </w:rPr>
        <w:t xml:space="preserve">ределенных «тактических комбинациях» </w:t>
      </w:r>
      <w:r>
        <w:rPr>
          <w:szCs w:val="28"/>
        </w:rPr>
        <w:t>–</w:t>
      </w:r>
      <w:r w:rsidRPr="00ED26BE">
        <w:rPr>
          <w:szCs w:val="28"/>
        </w:rPr>
        <w:t xml:space="preserve"> заранее согласованных и </w:t>
      </w:r>
      <w:r w:rsidRPr="00ED26BE">
        <w:rPr>
          <w:szCs w:val="28"/>
        </w:rPr>
        <w:lastRenderedPageBreak/>
        <w:t xml:space="preserve">разученных взаимодействиях. По структуре перемещения нападающих взаимодействия можно разделить на три группы: взаимодействия без изменения направления перемещения (каждый в своей зоне); с изменением направления перемещения; со </w:t>
      </w:r>
      <w:proofErr w:type="spellStart"/>
      <w:r w:rsidRPr="00ED26BE">
        <w:rPr>
          <w:szCs w:val="28"/>
        </w:rPr>
        <w:t>скрестным</w:t>
      </w:r>
      <w:proofErr w:type="spellEnd"/>
      <w:r w:rsidRPr="00ED26BE">
        <w:rPr>
          <w:szCs w:val="28"/>
        </w:rPr>
        <w:t xml:space="preserve"> перемещением. Рассмотрим наиболее типичные тактические комбинации из названных групп. </w:t>
      </w:r>
    </w:p>
    <w:p w:rsidR="006E2544" w:rsidRPr="00841F4C" w:rsidRDefault="006E2544" w:rsidP="006E2544">
      <w:pPr>
        <w:ind w:firstLine="709"/>
        <w:jc w:val="both"/>
        <w:rPr>
          <w:szCs w:val="28"/>
        </w:rPr>
      </w:pPr>
      <w:r w:rsidRPr="00ED26BE">
        <w:rPr>
          <w:szCs w:val="28"/>
        </w:rPr>
        <w:t>1. Принимающий подачу (нападающий удар)</w:t>
      </w:r>
      <w:r w:rsidRPr="00F10631">
        <w:t xml:space="preserve"> </w:t>
      </w:r>
      <w:r w:rsidRPr="00F10631">
        <w:rPr>
          <w:szCs w:val="28"/>
        </w:rPr>
        <w:t xml:space="preserve">направляет мяч </w:t>
      </w:r>
      <w:proofErr w:type="gramStart"/>
      <w:r w:rsidRPr="00F10631">
        <w:rPr>
          <w:szCs w:val="28"/>
        </w:rPr>
        <w:t>связующему</w:t>
      </w:r>
      <w:proofErr w:type="gramEnd"/>
      <w:r w:rsidRPr="00F10631">
        <w:rPr>
          <w:szCs w:val="28"/>
        </w:rPr>
        <w:t xml:space="preserve"> в зону 3, который посылает его в зону 4 или 2 (за голову). Если связующий будет находиться в зоне 2, то он может передавать мяч для завершения атаки в зоны 4 или 3 (рис. </w:t>
      </w:r>
      <w:r>
        <w:rPr>
          <w:szCs w:val="28"/>
        </w:rPr>
        <w:t>1</w:t>
      </w:r>
      <w:r w:rsidRPr="00F10631">
        <w:rPr>
          <w:szCs w:val="28"/>
        </w:rPr>
        <w:t xml:space="preserve">). Аналогичные варианты этих комбинаций возможны и при выходе </w:t>
      </w:r>
      <w:proofErr w:type="gramStart"/>
      <w:r w:rsidRPr="00F10631">
        <w:rPr>
          <w:szCs w:val="28"/>
        </w:rPr>
        <w:t>связующего</w:t>
      </w:r>
      <w:proofErr w:type="gramEnd"/>
      <w:r w:rsidRPr="00F10631">
        <w:rPr>
          <w:szCs w:val="28"/>
        </w:rPr>
        <w:t xml:space="preserve"> к сетке из тыловых зон. Ведущую роль здесь будет играть игрок зоны 3, который первым должен начинать разбег для атаки с низкой, короткой или передачи на взлете и создать впечатление у соперника, что именно он будет выполнять атакующий удар. </w:t>
      </w:r>
    </w:p>
    <w:p w:rsidR="006E2544" w:rsidRDefault="006E2544" w:rsidP="006E2544">
      <w:pPr>
        <w:ind w:firstLine="709"/>
        <w:jc w:val="center"/>
        <w:rPr>
          <w:lang w:val="en-US"/>
        </w:rPr>
      </w:pPr>
      <w:r>
        <w:object w:dxaOrig="5353" w:dyaOrig="46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7pt;height:162.25pt" o:ole="">
            <v:imagedata r:id="rId52" o:title=""/>
          </v:shape>
          <o:OLEObject Type="Embed" ProgID="CorelDRAW.Graphic.11" ShapeID="_x0000_i1025" DrawAspect="Content" ObjectID="_1600618739" r:id="rId53"/>
        </w:object>
      </w:r>
    </w:p>
    <w:p w:rsidR="006E2544" w:rsidRDefault="006E2544" w:rsidP="006E2544">
      <w:pPr>
        <w:ind w:firstLine="709"/>
        <w:jc w:val="center"/>
      </w:pPr>
      <w:r>
        <w:t xml:space="preserve">Рисунок 1. Групповые тактические действия в нападении </w:t>
      </w:r>
      <w:proofErr w:type="gramStart"/>
      <w:r>
        <w:t>через</w:t>
      </w:r>
      <w:proofErr w:type="gramEnd"/>
    </w:p>
    <w:p w:rsidR="006E2544" w:rsidRDefault="006E2544" w:rsidP="006E2544">
      <w:pPr>
        <w:ind w:firstLine="709"/>
        <w:jc w:val="center"/>
      </w:pPr>
      <w:r>
        <w:t>игрока передней линии</w:t>
      </w:r>
    </w:p>
    <w:p w:rsidR="006E2544" w:rsidRDefault="006E2544" w:rsidP="006E2544">
      <w:pPr>
        <w:ind w:firstLine="709"/>
        <w:jc w:val="both"/>
        <w:rPr>
          <w:szCs w:val="28"/>
        </w:rPr>
      </w:pPr>
    </w:p>
    <w:p w:rsidR="006E2544" w:rsidRDefault="006E2544" w:rsidP="006E2544">
      <w:pPr>
        <w:ind w:firstLine="709"/>
        <w:jc w:val="both"/>
        <w:rPr>
          <w:szCs w:val="28"/>
        </w:rPr>
      </w:pPr>
      <w:r>
        <w:rPr>
          <w:szCs w:val="28"/>
        </w:rPr>
        <w:t xml:space="preserve">2. </w:t>
      </w:r>
      <w:r w:rsidRPr="00F10631">
        <w:rPr>
          <w:szCs w:val="28"/>
        </w:rPr>
        <w:t>Групповые взаимодействия (комбинации) имеют определенные названия, например «Волна», «Эшелон», «Крест». В каждой команде все комбинации закодированы по</w:t>
      </w:r>
      <w:r>
        <w:rPr>
          <w:szCs w:val="28"/>
        </w:rPr>
        <w:t>-</w:t>
      </w:r>
      <w:r w:rsidRPr="00F10631">
        <w:rPr>
          <w:szCs w:val="28"/>
        </w:rPr>
        <w:t xml:space="preserve">своему, имеют свои жесты и пр. Комбинация «Волна»: участвуют связующий и нападающие зон 3 и 4 (рис. </w:t>
      </w:r>
      <w:r>
        <w:rPr>
          <w:szCs w:val="28"/>
        </w:rPr>
        <w:t>2</w:t>
      </w:r>
      <w:r w:rsidRPr="00F10631">
        <w:rPr>
          <w:szCs w:val="28"/>
        </w:rPr>
        <w:t xml:space="preserve">). Игрок зоны 3 начинает комбинацию стремительным разбегом для атаки с низкой передачи (короткой, на взлете), передача следует игроку зоны 4, рядом с игроком зоны 3, который имитирует удар, отвлекая блокирующих игроков соперника, что позволяет игроку зоны 4 успешнее завершать атаку. Вариант: имитация и удар в зоне 4 («на зоне»). </w:t>
      </w:r>
    </w:p>
    <w:p w:rsidR="006E2544" w:rsidRDefault="006E2544" w:rsidP="006E2544">
      <w:pPr>
        <w:ind w:firstLine="709"/>
        <w:jc w:val="both"/>
        <w:rPr>
          <w:szCs w:val="28"/>
        </w:rPr>
      </w:pPr>
    </w:p>
    <w:p w:rsidR="006E2544" w:rsidRDefault="006E2544" w:rsidP="006E2544">
      <w:pPr>
        <w:ind w:firstLine="709"/>
        <w:jc w:val="center"/>
      </w:pPr>
      <w:r>
        <w:object w:dxaOrig="4579" w:dyaOrig="4454">
          <v:shape id="_x0000_i1026" type="#_x0000_t75" style="width:169.8pt;height:165.5pt" o:ole="">
            <v:imagedata r:id="rId54" o:title=""/>
          </v:shape>
          <o:OLEObject Type="Embed" ProgID="CorelDRAW.Graphic.11" ShapeID="_x0000_i1026" DrawAspect="Content" ObjectID="_1600618740" r:id="rId55"/>
        </w:object>
      </w:r>
    </w:p>
    <w:p w:rsidR="006E2544" w:rsidRDefault="006E2544" w:rsidP="006E2544">
      <w:pPr>
        <w:ind w:firstLine="709"/>
        <w:jc w:val="center"/>
      </w:pPr>
      <w:r>
        <w:t>Рисунок 2 Комбинация волна</w:t>
      </w:r>
    </w:p>
    <w:p w:rsidR="006E2544" w:rsidRDefault="006E2544" w:rsidP="006E2544">
      <w:pPr>
        <w:ind w:firstLine="709"/>
        <w:jc w:val="center"/>
        <w:rPr>
          <w:szCs w:val="28"/>
        </w:rPr>
      </w:pPr>
    </w:p>
    <w:p w:rsidR="006E2544" w:rsidRDefault="006E2544" w:rsidP="006E2544">
      <w:pPr>
        <w:ind w:firstLine="709"/>
        <w:jc w:val="both"/>
        <w:rPr>
          <w:szCs w:val="28"/>
        </w:rPr>
      </w:pPr>
      <w:r w:rsidRPr="00F10631">
        <w:rPr>
          <w:szCs w:val="28"/>
        </w:rPr>
        <w:t xml:space="preserve">Комбинация «Эшелон» (рис. 3). Здесь действия игрока зоны 3 те же, а игрок зоны 4 изменяет направление разбега таким образом, чтобы выпрыгнуть для удара за спиной игрока зоны 3. Передача для удара при этом несколько удаляется от сетки. Это же можно выполнить в зонах 3 и 2, если первая передача направлена ближе к зоне 2. </w:t>
      </w:r>
    </w:p>
    <w:p w:rsidR="006E2544" w:rsidRDefault="006E2544" w:rsidP="006E2544">
      <w:pPr>
        <w:ind w:firstLine="709"/>
        <w:jc w:val="center"/>
      </w:pPr>
      <w:r>
        <w:object w:dxaOrig="4605" w:dyaOrig="4366">
          <v:shape id="_x0000_i1027" type="#_x0000_t75" style="width:166.55pt;height:156.9pt" o:ole="">
            <v:imagedata r:id="rId56" o:title=""/>
          </v:shape>
          <o:OLEObject Type="Embed" ProgID="CorelDRAW.Graphic.11" ShapeID="_x0000_i1027" DrawAspect="Content" ObjectID="_1600618741" r:id="rId57"/>
        </w:object>
      </w:r>
    </w:p>
    <w:p w:rsidR="006E2544" w:rsidRDefault="006E2544" w:rsidP="006E2544">
      <w:pPr>
        <w:ind w:firstLine="709"/>
        <w:jc w:val="center"/>
      </w:pPr>
      <w:r>
        <w:t>Рисунок 3 Комбинация Эшелон</w:t>
      </w:r>
    </w:p>
    <w:p w:rsidR="006E2544" w:rsidRDefault="006E2544" w:rsidP="006E2544">
      <w:pPr>
        <w:ind w:firstLine="709"/>
        <w:jc w:val="both"/>
        <w:rPr>
          <w:szCs w:val="28"/>
        </w:rPr>
      </w:pPr>
    </w:p>
    <w:p w:rsidR="006E2544" w:rsidRDefault="006E2544" w:rsidP="006E2544">
      <w:pPr>
        <w:ind w:firstLine="709"/>
        <w:jc w:val="both"/>
        <w:rPr>
          <w:szCs w:val="28"/>
        </w:rPr>
      </w:pPr>
      <w:r w:rsidRPr="00F10631">
        <w:rPr>
          <w:szCs w:val="28"/>
        </w:rPr>
        <w:t>3.</w:t>
      </w:r>
      <w:r>
        <w:rPr>
          <w:szCs w:val="28"/>
        </w:rPr>
        <w:t xml:space="preserve"> </w:t>
      </w:r>
      <w:r w:rsidRPr="00F10631">
        <w:rPr>
          <w:szCs w:val="28"/>
        </w:rPr>
        <w:t xml:space="preserve">Более высокий уровень мастерства предъявляют тактические комбинации со </w:t>
      </w:r>
      <w:proofErr w:type="spellStart"/>
      <w:r w:rsidRPr="00F10631">
        <w:rPr>
          <w:szCs w:val="28"/>
        </w:rPr>
        <w:t>скрестным</w:t>
      </w:r>
      <w:proofErr w:type="spellEnd"/>
      <w:r w:rsidRPr="00F10631">
        <w:rPr>
          <w:szCs w:val="28"/>
        </w:rPr>
        <w:t xml:space="preserve"> передвижением нападающих. Комбинация «Крест», в ней участвуют два игрока нападения </w:t>
      </w:r>
      <w:r>
        <w:rPr>
          <w:szCs w:val="28"/>
        </w:rPr>
        <w:t>–</w:t>
      </w:r>
      <w:r w:rsidRPr="00F10631">
        <w:rPr>
          <w:szCs w:val="28"/>
        </w:rPr>
        <w:t xml:space="preserve"> зон 3 и 2. Игрок зоны 3 начинает комбинацию энергичным разбегом к </w:t>
      </w:r>
      <w:proofErr w:type="gramStart"/>
      <w:r w:rsidRPr="00F10631">
        <w:rPr>
          <w:szCs w:val="28"/>
        </w:rPr>
        <w:t>связующему</w:t>
      </w:r>
      <w:proofErr w:type="gramEnd"/>
      <w:r w:rsidRPr="00F10631">
        <w:rPr>
          <w:szCs w:val="28"/>
        </w:rPr>
        <w:t xml:space="preserve"> для атаки или ее имитации с низкой (корот</w:t>
      </w:r>
      <w:r>
        <w:rPr>
          <w:szCs w:val="28"/>
        </w:rPr>
        <w:t>кой, на взлете) передачи (рис. 4</w:t>
      </w:r>
      <w:r w:rsidRPr="00F10631">
        <w:rPr>
          <w:szCs w:val="28"/>
        </w:rPr>
        <w:t xml:space="preserve">, а). Нападающий зоны 2, передвигаясь </w:t>
      </w:r>
      <w:proofErr w:type="spellStart"/>
      <w:r w:rsidRPr="00F10631">
        <w:rPr>
          <w:szCs w:val="28"/>
        </w:rPr>
        <w:t>скрестно</w:t>
      </w:r>
      <w:proofErr w:type="spellEnd"/>
      <w:r w:rsidRPr="00F10631">
        <w:rPr>
          <w:szCs w:val="28"/>
        </w:rPr>
        <w:t xml:space="preserve"> за спиной партнера, выполняет атакующий удар в зоне 3. Траектория передач согласовывается предварительно, но, как правило, она должна быть не выше средней, в противном случае эффективность комбинации снижается. Комбинация «Обратный крест» заключается в том, что первым начинает разбег игрок зоны 2 (рис. </w:t>
      </w:r>
      <w:r>
        <w:rPr>
          <w:szCs w:val="28"/>
        </w:rPr>
        <w:t>4</w:t>
      </w:r>
      <w:r w:rsidRPr="00F10631">
        <w:rPr>
          <w:szCs w:val="28"/>
        </w:rPr>
        <w:t xml:space="preserve">, б), а игрок зоны 3 передвигается у него за спиной для атаки в зоне 2. </w:t>
      </w:r>
    </w:p>
    <w:p w:rsidR="006E2544" w:rsidRDefault="006E2544" w:rsidP="006E2544">
      <w:pPr>
        <w:ind w:firstLine="709"/>
        <w:jc w:val="both"/>
        <w:rPr>
          <w:szCs w:val="28"/>
        </w:rPr>
      </w:pPr>
      <w:r w:rsidRPr="00F10631">
        <w:rPr>
          <w:szCs w:val="28"/>
        </w:rPr>
        <w:t xml:space="preserve">К наиболее эффективным групповым действиям нападения, как уже отмечалось, относятся взаимодействия, в результате которых мяч при приеме подачи или нападающего удара сразу адресуется для атаки в одну из зон передней линии. Это возможно лишь в тех случаях, когда соперники не смогли завершить свои действия атакой и игрок вынужден без явной угрозы </w:t>
      </w:r>
      <w:r w:rsidRPr="00F10631">
        <w:rPr>
          <w:szCs w:val="28"/>
        </w:rPr>
        <w:lastRenderedPageBreak/>
        <w:t>отбить мяч через сетку. Здесь возможны два варианта атаки: непосредственно с приема</w:t>
      </w:r>
      <w:r>
        <w:rPr>
          <w:szCs w:val="28"/>
        </w:rPr>
        <w:t xml:space="preserve"> п</w:t>
      </w:r>
      <w:r w:rsidRPr="00F10631">
        <w:rPr>
          <w:szCs w:val="28"/>
        </w:rPr>
        <w:t xml:space="preserve">ередачи или с </w:t>
      </w:r>
      <w:proofErr w:type="spellStart"/>
      <w:r w:rsidRPr="00F10631">
        <w:rPr>
          <w:szCs w:val="28"/>
        </w:rPr>
        <w:t>откидки</w:t>
      </w:r>
      <w:proofErr w:type="spellEnd"/>
      <w:r w:rsidRPr="00F10631">
        <w:rPr>
          <w:szCs w:val="28"/>
        </w:rPr>
        <w:t>. В организации групповых напада</w:t>
      </w:r>
      <w:r>
        <w:rPr>
          <w:szCs w:val="28"/>
        </w:rPr>
        <w:t>ющ</w:t>
      </w:r>
      <w:r w:rsidRPr="00F10631">
        <w:rPr>
          <w:szCs w:val="28"/>
        </w:rPr>
        <w:t>их действий основная роль при</w:t>
      </w:r>
      <w:r>
        <w:rPr>
          <w:szCs w:val="28"/>
        </w:rPr>
        <w:t>н</w:t>
      </w:r>
      <w:r w:rsidRPr="00F10631">
        <w:rPr>
          <w:szCs w:val="28"/>
        </w:rPr>
        <w:t xml:space="preserve">адлежит связующему (пасующему) </w:t>
      </w:r>
      <w:r>
        <w:rPr>
          <w:szCs w:val="28"/>
        </w:rPr>
        <w:t>и</w:t>
      </w:r>
      <w:r w:rsidRPr="00F10631">
        <w:rPr>
          <w:szCs w:val="28"/>
        </w:rPr>
        <w:t xml:space="preserve">гроку, которого метко называют </w:t>
      </w:r>
      <w:r>
        <w:rPr>
          <w:szCs w:val="28"/>
        </w:rPr>
        <w:t>д</w:t>
      </w:r>
      <w:r w:rsidRPr="00F10631">
        <w:rPr>
          <w:szCs w:val="28"/>
        </w:rPr>
        <w:t xml:space="preserve">испетчером игры. </w:t>
      </w:r>
    </w:p>
    <w:p w:rsidR="006E2544" w:rsidRDefault="006E2544" w:rsidP="006E2544">
      <w:pPr>
        <w:ind w:firstLine="709"/>
        <w:jc w:val="both"/>
      </w:pPr>
    </w:p>
    <w:p w:rsidR="006E2544" w:rsidRDefault="006E2544" w:rsidP="006E2544">
      <w:pPr>
        <w:ind w:firstLine="709"/>
        <w:jc w:val="center"/>
      </w:pPr>
      <w:r>
        <w:object w:dxaOrig="4604" w:dyaOrig="4365">
          <v:shape id="_x0000_i1028" type="#_x0000_t75" style="width:171.95pt;height:162.25pt" o:ole="">
            <v:imagedata r:id="rId58" o:title=""/>
          </v:shape>
          <o:OLEObject Type="Embed" ProgID="CorelDRAW.Graphic.11" ShapeID="_x0000_i1028" DrawAspect="Content" ObjectID="_1600618742" r:id="rId59"/>
        </w:object>
      </w:r>
      <w:r>
        <w:object w:dxaOrig="4605" w:dyaOrig="4365">
          <v:shape id="_x0000_i1029" type="#_x0000_t75" style="width:173pt;height:164.4pt" o:ole="">
            <v:imagedata r:id="rId60" o:title=""/>
          </v:shape>
          <o:OLEObject Type="Embed" ProgID="CorelDRAW.Graphic.11" ShapeID="_x0000_i1029" DrawAspect="Content" ObjectID="_1600618743" r:id="rId61"/>
        </w:object>
      </w:r>
    </w:p>
    <w:p w:rsidR="006E2544" w:rsidRDefault="006E2544" w:rsidP="006E2544">
      <w:pPr>
        <w:ind w:firstLine="709"/>
        <w:jc w:val="center"/>
      </w:pPr>
      <w:r>
        <w:t>Рисунок 4 Комбинация «крест» (а), «Обратный крест» (б)</w:t>
      </w:r>
    </w:p>
    <w:p w:rsidR="006E2544" w:rsidRDefault="006E2544" w:rsidP="006E2544">
      <w:pPr>
        <w:ind w:firstLine="709"/>
        <w:jc w:val="both"/>
      </w:pPr>
    </w:p>
    <w:p w:rsidR="006E2544" w:rsidRPr="00DF7B20" w:rsidRDefault="006E2544" w:rsidP="006E2544">
      <w:pPr>
        <w:ind w:firstLine="709"/>
        <w:jc w:val="both"/>
        <w:rPr>
          <w:szCs w:val="28"/>
        </w:rPr>
      </w:pPr>
      <w:r w:rsidRPr="00F10631">
        <w:rPr>
          <w:b/>
          <w:szCs w:val="28"/>
        </w:rPr>
        <w:t>Командные тактические действия.</w:t>
      </w:r>
      <w:r w:rsidRPr="00F10631">
        <w:rPr>
          <w:szCs w:val="28"/>
        </w:rPr>
        <w:t xml:space="preserve"> </w:t>
      </w:r>
      <w:r>
        <w:rPr>
          <w:szCs w:val="28"/>
        </w:rPr>
        <w:t>К</w:t>
      </w:r>
      <w:r w:rsidRPr="00F10631">
        <w:rPr>
          <w:szCs w:val="28"/>
        </w:rPr>
        <w:t xml:space="preserve">омандные тактические действия </w:t>
      </w:r>
      <w:r>
        <w:rPr>
          <w:szCs w:val="28"/>
        </w:rPr>
        <w:t>в</w:t>
      </w:r>
      <w:r w:rsidRPr="00F10631">
        <w:rPr>
          <w:szCs w:val="28"/>
        </w:rPr>
        <w:t xml:space="preserve">ключают три системы: первая </w:t>
      </w:r>
      <w:r>
        <w:rPr>
          <w:szCs w:val="28"/>
        </w:rPr>
        <w:t xml:space="preserve">– </w:t>
      </w:r>
      <w:r w:rsidRPr="00F10631">
        <w:rPr>
          <w:szCs w:val="28"/>
        </w:rPr>
        <w:t xml:space="preserve">со </w:t>
      </w:r>
      <w:r>
        <w:rPr>
          <w:szCs w:val="28"/>
        </w:rPr>
        <w:t>в</w:t>
      </w:r>
      <w:r w:rsidRPr="00F10631">
        <w:rPr>
          <w:szCs w:val="28"/>
        </w:rPr>
        <w:t xml:space="preserve">торой передачи игрока передней </w:t>
      </w:r>
      <w:r>
        <w:rPr>
          <w:szCs w:val="28"/>
        </w:rPr>
        <w:t>л</w:t>
      </w:r>
      <w:r w:rsidRPr="00F10631">
        <w:rPr>
          <w:szCs w:val="28"/>
        </w:rPr>
        <w:t xml:space="preserve">инии; вторая </w:t>
      </w:r>
      <w:r>
        <w:rPr>
          <w:szCs w:val="28"/>
        </w:rPr>
        <w:t xml:space="preserve">– </w:t>
      </w:r>
      <w:r w:rsidRPr="00F10631">
        <w:rPr>
          <w:szCs w:val="28"/>
        </w:rPr>
        <w:t xml:space="preserve">со второй передачи </w:t>
      </w:r>
      <w:r>
        <w:rPr>
          <w:szCs w:val="28"/>
        </w:rPr>
        <w:t>и</w:t>
      </w:r>
      <w:r w:rsidRPr="00F10631">
        <w:rPr>
          <w:szCs w:val="28"/>
        </w:rPr>
        <w:t xml:space="preserve">грока, выходящего из тыловых зон сетке; третья </w:t>
      </w:r>
      <w:r>
        <w:rPr>
          <w:szCs w:val="28"/>
        </w:rPr>
        <w:t>–</w:t>
      </w:r>
      <w:r w:rsidRPr="00F10631">
        <w:rPr>
          <w:szCs w:val="28"/>
        </w:rPr>
        <w:t xml:space="preserve"> с первой передачи </w:t>
      </w:r>
      <w:r>
        <w:rPr>
          <w:szCs w:val="28"/>
        </w:rPr>
        <w:t>и</w:t>
      </w:r>
      <w:r w:rsidRPr="00F10631">
        <w:rPr>
          <w:szCs w:val="28"/>
        </w:rPr>
        <w:t>л</w:t>
      </w:r>
      <w:r>
        <w:rPr>
          <w:szCs w:val="28"/>
        </w:rPr>
        <w:t>и с передачи в прыжке после имит</w:t>
      </w:r>
      <w:r w:rsidRPr="00F10631">
        <w:rPr>
          <w:szCs w:val="28"/>
        </w:rPr>
        <w:t>ации удара. Нападение со второй передачи иг</w:t>
      </w:r>
      <w:r>
        <w:rPr>
          <w:szCs w:val="28"/>
        </w:rPr>
        <w:t>р</w:t>
      </w:r>
      <w:r w:rsidRPr="00F10631">
        <w:rPr>
          <w:szCs w:val="28"/>
        </w:rPr>
        <w:t xml:space="preserve">ока передней линии </w:t>
      </w:r>
      <w:r>
        <w:rPr>
          <w:szCs w:val="28"/>
        </w:rPr>
        <w:t>–</w:t>
      </w:r>
      <w:r w:rsidRPr="00F10631">
        <w:rPr>
          <w:szCs w:val="28"/>
        </w:rPr>
        <w:t xml:space="preserve"> самый простой доступный способ организации ата</w:t>
      </w:r>
      <w:r w:rsidRPr="00DF7B20">
        <w:rPr>
          <w:szCs w:val="28"/>
        </w:rPr>
        <w:t>ки.  В  зависимости  от  начальной  расстановки  игроков  и  плана  ведения игры передача может выполняться из зон 2, 3, 4. В завершение атакующих действий участвуют только два нападающих передней линии (</w:t>
      </w:r>
      <w:proofErr w:type="gramStart"/>
      <w:r w:rsidRPr="00DF7B20">
        <w:rPr>
          <w:szCs w:val="28"/>
        </w:rPr>
        <w:t>см</w:t>
      </w:r>
      <w:proofErr w:type="gramEnd"/>
      <w:r w:rsidRPr="00DF7B20">
        <w:rPr>
          <w:szCs w:val="28"/>
        </w:rPr>
        <w:t xml:space="preserve">. рис. </w:t>
      </w:r>
      <w:r>
        <w:rPr>
          <w:szCs w:val="28"/>
        </w:rPr>
        <w:t>1</w:t>
      </w:r>
      <w:r w:rsidRPr="00DF7B20">
        <w:rPr>
          <w:szCs w:val="28"/>
        </w:rPr>
        <w:t>).</w:t>
      </w:r>
    </w:p>
    <w:p w:rsidR="006E2544" w:rsidRDefault="006E2544" w:rsidP="006E2544">
      <w:pPr>
        <w:ind w:firstLine="709"/>
        <w:jc w:val="both"/>
        <w:rPr>
          <w:szCs w:val="28"/>
        </w:rPr>
      </w:pPr>
      <w:r w:rsidRPr="00DF7B20">
        <w:rPr>
          <w:szCs w:val="28"/>
        </w:rPr>
        <w:t xml:space="preserve">Нападение со второй передачи игрока, выходящего из тыловых зон  к  сетке, позволяет  значительно  расширить  фронт  атакующих действий, что повышает их эффективность. В зависимости от расстановки игроков и плана ведения игры выход связующего игрока может  осуществляться  из  любой  тыловой  зоны  площадки:  1,  5,  6 (рис. </w:t>
      </w:r>
      <w:r>
        <w:rPr>
          <w:szCs w:val="28"/>
        </w:rPr>
        <w:t>5</w:t>
      </w:r>
      <w:r w:rsidRPr="00DF7B20">
        <w:rPr>
          <w:szCs w:val="28"/>
        </w:rPr>
        <w:t>). В последние годы в атаку активно подключаются игроки задней  линии,  расширяя  арсенал  тактических  комбинаций  в  нападении.</w:t>
      </w:r>
    </w:p>
    <w:p w:rsidR="006E2544" w:rsidRDefault="006E2544" w:rsidP="006E2544">
      <w:pPr>
        <w:ind w:firstLine="709"/>
        <w:jc w:val="center"/>
      </w:pPr>
      <w:r>
        <w:object w:dxaOrig="4604" w:dyaOrig="4365">
          <v:shape id="_x0000_i1030" type="#_x0000_t75" style="width:167.65pt;height:157.95pt" o:ole="">
            <v:imagedata r:id="rId62" o:title=""/>
          </v:shape>
          <o:OLEObject Type="Embed" ProgID="CorelDRAW.Graphic.11" ShapeID="_x0000_i1030" DrawAspect="Content" ObjectID="_1600618744" r:id="rId63"/>
        </w:object>
      </w:r>
    </w:p>
    <w:p w:rsidR="006E2544" w:rsidRDefault="006E2544" w:rsidP="006E2544">
      <w:pPr>
        <w:ind w:firstLine="709"/>
        <w:jc w:val="center"/>
      </w:pPr>
      <w:r>
        <w:t xml:space="preserve">Рисунок 5. Нападение со второй передачи игрока, </w:t>
      </w:r>
    </w:p>
    <w:p w:rsidR="006E2544" w:rsidRPr="00DF7B20" w:rsidRDefault="006E2544" w:rsidP="006E2544">
      <w:pPr>
        <w:ind w:firstLine="709"/>
        <w:jc w:val="center"/>
        <w:rPr>
          <w:szCs w:val="28"/>
        </w:rPr>
      </w:pPr>
      <w:proofErr w:type="gramStart"/>
      <w:r>
        <w:t>выходящего</w:t>
      </w:r>
      <w:proofErr w:type="gramEnd"/>
      <w:r>
        <w:t xml:space="preserve"> к сетке с задней линии</w:t>
      </w:r>
    </w:p>
    <w:p w:rsidR="006E2544" w:rsidRPr="00DF7B20" w:rsidRDefault="006E2544" w:rsidP="006E2544">
      <w:pPr>
        <w:ind w:firstLine="709"/>
        <w:jc w:val="both"/>
        <w:rPr>
          <w:szCs w:val="28"/>
        </w:rPr>
      </w:pPr>
      <w:r w:rsidRPr="00DF7B20">
        <w:rPr>
          <w:szCs w:val="28"/>
        </w:rPr>
        <w:lastRenderedPageBreak/>
        <w:t xml:space="preserve">Нападение с первой передачи или с передачи в прыжке </w:t>
      </w:r>
      <w:r>
        <w:rPr>
          <w:szCs w:val="28"/>
        </w:rPr>
        <w:t>–</w:t>
      </w:r>
      <w:r w:rsidRPr="00DF7B20">
        <w:rPr>
          <w:szCs w:val="28"/>
        </w:rPr>
        <w:t xml:space="preserve"> сложный, но  эффективный  способ  организации  завершающих  действий. Обычно  он  применяется  в  тех  случаях,  когда  соперник  вынужден действовать с малой вероятностью выигрыша. </w:t>
      </w:r>
      <w:proofErr w:type="spellStart"/>
      <w:r w:rsidRPr="00DF7B20">
        <w:rPr>
          <w:szCs w:val="28"/>
        </w:rPr>
        <w:t>Откидка</w:t>
      </w:r>
      <w:proofErr w:type="spellEnd"/>
      <w:r w:rsidRPr="00DF7B20">
        <w:rPr>
          <w:szCs w:val="28"/>
        </w:rPr>
        <w:t xml:space="preserve"> </w:t>
      </w:r>
      <w:r>
        <w:rPr>
          <w:szCs w:val="28"/>
        </w:rPr>
        <w:t>–</w:t>
      </w:r>
      <w:r w:rsidRPr="00DF7B20">
        <w:rPr>
          <w:szCs w:val="28"/>
        </w:rPr>
        <w:t xml:space="preserve"> это условное название передачи в прыжке после имитации атакующего удара. Таким образом</w:t>
      </w:r>
      <w:r>
        <w:rPr>
          <w:szCs w:val="28"/>
        </w:rPr>
        <w:t>,</w:t>
      </w:r>
      <w:r w:rsidRPr="00DF7B20">
        <w:rPr>
          <w:szCs w:val="28"/>
        </w:rPr>
        <w:t xml:space="preserve"> можно считать, что командные действия в нападении осуществляются преимущественно по двум системам </w:t>
      </w:r>
      <w:r>
        <w:rPr>
          <w:szCs w:val="28"/>
        </w:rPr>
        <w:t>–</w:t>
      </w:r>
      <w:r w:rsidRPr="00DF7B20">
        <w:rPr>
          <w:szCs w:val="28"/>
        </w:rPr>
        <w:t xml:space="preserve"> с передач игроком передней линии и с выходом к сетке из тыловых зон.</w:t>
      </w:r>
    </w:p>
    <w:p w:rsidR="006E2544" w:rsidRDefault="006E2544" w:rsidP="006E2544">
      <w:pPr>
        <w:ind w:firstLine="709"/>
        <w:jc w:val="both"/>
        <w:rPr>
          <w:szCs w:val="28"/>
        </w:rPr>
      </w:pPr>
    </w:p>
    <w:p w:rsidR="006E2544" w:rsidRDefault="006E2544" w:rsidP="006E2544">
      <w:pPr>
        <w:ind w:firstLine="709"/>
        <w:jc w:val="both"/>
        <w:rPr>
          <w:b/>
          <w:szCs w:val="28"/>
        </w:rPr>
      </w:pPr>
      <w:r>
        <w:rPr>
          <w:b/>
          <w:szCs w:val="28"/>
        </w:rPr>
        <w:t xml:space="preserve">3.2.2 </w:t>
      </w:r>
      <w:r w:rsidRPr="00DF7B20">
        <w:rPr>
          <w:b/>
          <w:szCs w:val="28"/>
        </w:rPr>
        <w:t>Такти</w:t>
      </w:r>
      <w:r>
        <w:rPr>
          <w:b/>
          <w:szCs w:val="28"/>
        </w:rPr>
        <w:t xml:space="preserve">ка игры в защите </w:t>
      </w:r>
      <w:r w:rsidRPr="00DF7B20">
        <w:rPr>
          <w:b/>
          <w:szCs w:val="28"/>
        </w:rPr>
        <w:t>в защите</w:t>
      </w:r>
    </w:p>
    <w:p w:rsidR="006E2544" w:rsidRPr="00DF7B20" w:rsidRDefault="006E2544" w:rsidP="006E2544">
      <w:pPr>
        <w:ind w:firstLine="709"/>
        <w:jc w:val="center"/>
        <w:rPr>
          <w:b/>
          <w:szCs w:val="28"/>
        </w:rPr>
      </w:pPr>
    </w:p>
    <w:p w:rsidR="006E2544" w:rsidRPr="00DF7B20" w:rsidRDefault="006E2544" w:rsidP="006E2544">
      <w:pPr>
        <w:ind w:firstLine="709"/>
        <w:jc w:val="both"/>
        <w:rPr>
          <w:szCs w:val="28"/>
        </w:rPr>
      </w:pPr>
      <w:r w:rsidRPr="00DF7B20">
        <w:rPr>
          <w:szCs w:val="28"/>
        </w:rPr>
        <w:t xml:space="preserve">Цель  защитных  действий </w:t>
      </w:r>
      <w:r>
        <w:rPr>
          <w:szCs w:val="28"/>
        </w:rPr>
        <w:t xml:space="preserve">– </w:t>
      </w:r>
      <w:r w:rsidRPr="00DF7B20">
        <w:rPr>
          <w:szCs w:val="28"/>
        </w:rPr>
        <w:t>противодействие  атакующим  действиям  соперника  над  сеткой  или  падению  мяча  на  площадку. Выделяют  индивидуальные,  групповые  и командные  тактические действия.</w:t>
      </w:r>
    </w:p>
    <w:p w:rsidR="006E2544" w:rsidRPr="00DF7B20" w:rsidRDefault="006E2544" w:rsidP="006E2544">
      <w:pPr>
        <w:ind w:firstLine="709"/>
        <w:jc w:val="both"/>
        <w:rPr>
          <w:szCs w:val="28"/>
        </w:rPr>
      </w:pPr>
      <w:r w:rsidRPr="00DF7B20">
        <w:rPr>
          <w:b/>
          <w:szCs w:val="28"/>
        </w:rPr>
        <w:t>Индивидуальные тактические действия.</w:t>
      </w:r>
      <w:r w:rsidRPr="00DF7B20">
        <w:rPr>
          <w:szCs w:val="28"/>
        </w:rPr>
        <w:t xml:space="preserve"> Индивидуальные действия игрока  в  защите  включают:  выбор  места  и  действия  с  мячом  при приеме подач, атакующих ударов, отскочившего мяча от блока соперника, при блокировании и </w:t>
      </w:r>
      <w:proofErr w:type="spellStart"/>
      <w:r w:rsidRPr="00DF7B20">
        <w:rPr>
          <w:szCs w:val="28"/>
        </w:rPr>
        <w:t>самостраховке</w:t>
      </w:r>
      <w:proofErr w:type="spellEnd"/>
      <w:r w:rsidRPr="00DF7B20">
        <w:rPr>
          <w:szCs w:val="28"/>
        </w:rPr>
        <w:t xml:space="preserve"> при блокировании.</w:t>
      </w:r>
    </w:p>
    <w:p w:rsidR="006E2544" w:rsidRPr="00DF7B20" w:rsidRDefault="006E2544" w:rsidP="006E2544">
      <w:pPr>
        <w:ind w:firstLine="709"/>
        <w:jc w:val="both"/>
        <w:rPr>
          <w:szCs w:val="28"/>
        </w:rPr>
      </w:pPr>
      <w:r w:rsidRPr="00DF7B20">
        <w:rPr>
          <w:szCs w:val="28"/>
        </w:rPr>
        <w:t>При приеме подач игрок выбирает место с учетом зоны (радиуса) своих действий и особенностями подачи соперника. При подачах на силу он располагается за средней частью площадки с таким расчетом, чтобы принять мяч снизу на уровне пояса. В том случае, когда соперник чередует подачи на силу с подачами на переднюю линию, принимающий должен внимательно следить за действиями подающего: наиболее надежной информацией предполагаемых действий  соперника  служит  амплитуда  замаха  при  подаче.  В  любом</w:t>
      </w:r>
      <w:r>
        <w:rPr>
          <w:szCs w:val="28"/>
        </w:rPr>
        <w:t xml:space="preserve"> </w:t>
      </w:r>
      <w:r w:rsidRPr="00DF7B20">
        <w:rPr>
          <w:szCs w:val="28"/>
        </w:rPr>
        <w:t>случае необходимо располагаться не ближе средней части площадки,  так  как  передвижение  вперед  более  удобно  для  приема  мяча, нежели назад.</w:t>
      </w:r>
    </w:p>
    <w:p w:rsidR="006E2544" w:rsidRPr="00DF7B20" w:rsidRDefault="006E2544" w:rsidP="006E2544">
      <w:pPr>
        <w:ind w:firstLine="709"/>
        <w:jc w:val="both"/>
        <w:rPr>
          <w:szCs w:val="28"/>
        </w:rPr>
      </w:pPr>
      <w:r w:rsidRPr="00DF7B20">
        <w:rPr>
          <w:szCs w:val="28"/>
        </w:rPr>
        <w:t xml:space="preserve">При приеме атакующих ударов большое значение имеет анализ игровых ситуаций, </w:t>
      </w:r>
      <w:proofErr w:type="gramStart"/>
      <w:r w:rsidRPr="00DF7B20">
        <w:rPr>
          <w:szCs w:val="28"/>
        </w:rPr>
        <w:t>что</w:t>
      </w:r>
      <w:proofErr w:type="gramEnd"/>
      <w:r w:rsidRPr="00DF7B20">
        <w:rPr>
          <w:szCs w:val="28"/>
        </w:rPr>
        <w:t xml:space="preserve"> в общем обусловливается игровым опытом. При выборе места для приема атакующего удара важно определить направление удара, траекторию и направление передачи, удаление  мяча  от  сетки,  индивидуальные  особенности  нападающего,  а  также  учитывать  требования  принятой  системы  командных  и групповых  действий  в  защите.  Предварительная  информация при действиях в защите:</w:t>
      </w:r>
    </w:p>
    <w:p w:rsidR="006E2544" w:rsidRPr="00DF7B20" w:rsidRDefault="006E2544" w:rsidP="006E2544">
      <w:pPr>
        <w:ind w:firstLine="709"/>
        <w:jc w:val="both"/>
        <w:rPr>
          <w:szCs w:val="28"/>
        </w:rPr>
      </w:pPr>
      <w:r w:rsidRPr="00DF7B20">
        <w:rPr>
          <w:szCs w:val="28"/>
        </w:rPr>
        <w:t>• передача  для  удара  удалена  от  сетки:  атакующий  удар  будет направлен в дальние зоны площадки;</w:t>
      </w:r>
    </w:p>
    <w:p w:rsidR="006E2544" w:rsidRPr="00DF7B20" w:rsidRDefault="006E2544" w:rsidP="006E2544">
      <w:pPr>
        <w:ind w:firstLine="709"/>
        <w:jc w:val="both"/>
        <w:rPr>
          <w:szCs w:val="28"/>
        </w:rPr>
      </w:pPr>
      <w:r w:rsidRPr="00DF7B20">
        <w:rPr>
          <w:szCs w:val="28"/>
        </w:rPr>
        <w:t xml:space="preserve">• передача </w:t>
      </w:r>
      <w:proofErr w:type="gramStart"/>
      <w:r w:rsidRPr="00DF7B20">
        <w:rPr>
          <w:szCs w:val="28"/>
        </w:rPr>
        <w:t>занижена</w:t>
      </w:r>
      <w:proofErr w:type="gramEnd"/>
      <w:r w:rsidRPr="00DF7B20">
        <w:rPr>
          <w:szCs w:val="28"/>
        </w:rPr>
        <w:t xml:space="preserve"> и напада</w:t>
      </w:r>
      <w:r>
        <w:rPr>
          <w:szCs w:val="28"/>
        </w:rPr>
        <w:t>ющий ускоряет разбег к мячу: ко</w:t>
      </w:r>
      <w:r w:rsidRPr="00DF7B20">
        <w:rPr>
          <w:szCs w:val="28"/>
        </w:rPr>
        <w:t>сой удар или обман;</w:t>
      </w:r>
    </w:p>
    <w:p w:rsidR="006E2544" w:rsidRPr="00DF7B20" w:rsidRDefault="006E2544" w:rsidP="006E2544">
      <w:pPr>
        <w:ind w:firstLine="709"/>
        <w:jc w:val="both"/>
        <w:rPr>
          <w:szCs w:val="28"/>
        </w:rPr>
      </w:pPr>
      <w:r w:rsidRPr="00DF7B20">
        <w:rPr>
          <w:szCs w:val="28"/>
        </w:rPr>
        <w:t>• передача для удара выполнена на сетку: атака на опережение в косом направлении или отбивание мяча кулаком;</w:t>
      </w:r>
    </w:p>
    <w:p w:rsidR="006E2544" w:rsidRPr="00DF7B20" w:rsidRDefault="006E2544" w:rsidP="006E2544">
      <w:pPr>
        <w:ind w:firstLine="709"/>
        <w:jc w:val="both"/>
        <w:rPr>
          <w:szCs w:val="28"/>
        </w:rPr>
      </w:pPr>
      <w:r w:rsidRPr="00DF7B20">
        <w:rPr>
          <w:szCs w:val="28"/>
        </w:rPr>
        <w:t xml:space="preserve">• атака </w:t>
      </w:r>
      <w:proofErr w:type="gramStart"/>
      <w:r w:rsidRPr="00DF7B20">
        <w:rPr>
          <w:szCs w:val="28"/>
        </w:rPr>
        <w:t>против</w:t>
      </w:r>
      <w:proofErr w:type="gramEnd"/>
      <w:r w:rsidRPr="00DF7B20">
        <w:rPr>
          <w:szCs w:val="28"/>
        </w:rPr>
        <w:t xml:space="preserve"> низкорослого блокирующего: удар по задней линии или с отскоком от блока.</w:t>
      </w:r>
    </w:p>
    <w:p w:rsidR="006E2544" w:rsidRPr="00DF7B20" w:rsidRDefault="006E2544" w:rsidP="006E2544">
      <w:pPr>
        <w:ind w:firstLine="709"/>
        <w:jc w:val="both"/>
        <w:rPr>
          <w:szCs w:val="28"/>
        </w:rPr>
      </w:pPr>
      <w:r w:rsidRPr="00DF7B20">
        <w:rPr>
          <w:szCs w:val="28"/>
        </w:rPr>
        <w:t xml:space="preserve">При приеме мяча от блока (страховка атакующего) важно учитывать расстояние до атакующего игрока, характер передачи на удар и блока </w:t>
      </w:r>
      <w:r w:rsidRPr="00DF7B20">
        <w:rPr>
          <w:szCs w:val="28"/>
        </w:rPr>
        <w:lastRenderedPageBreak/>
        <w:t xml:space="preserve">соперника. Так, если атака выполняется с передач, близких к  сетке,  против  организованного  блока,  то  следует  ожидать  почти вертикального  падения  мяча  вниз.  Для  этого  </w:t>
      </w:r>
      <w:proofErr w:type="gramStart"/>
      <w:r w:rsidRPr="00DF7B20">
        <w:rPr>
          <w:szCs w:val="28"/>
        </w:rPr>
        <w:t>ближайшему</w:t>
      </w:r>
      <w:proofErr w:type="gramEnd"/>
      <w:r w:rsidRPr="00DF7B20">
        <w:rPr>
          <w:szCs w:val="28"/>
        </w:rPr>
        <w:t xml:space="preserve">  страхующему необходимо располагаться в метре от атакующего в низкой стойке с вытянутыми вперед руками для приема мяча снизу.</w:t>
      </w:r>
    </w:p>
    <w:p w:rsidR="006E2544" w:rsidRPr="00DF7B20" w:rsidRDefault="006E2544" w:rsidP="006E2544">
      <w:pPr>
        <w:ind w:firstLine="709"/>
        <w:jc w:val="both"/>
        <w:rPr>
          <w:szCs w:val="28"/>
        </w:rPr>
      </w:pPr>
      <w:r w:rsidRPr="00DF7B20">
        <w:rPr>
          <w:szCs w:val="28"/>
        </w:rPr>
        <w:t>При  атакующих  ударах  с  передач  заниженной  траектории  и удаленных от сетки увеличивается вероятность отскока в глубину площадки.  Важнейшими факторами  успешных  действий  игрока  в защите  являются  наблюдательность  (внимание)  и  готовность  к действию.</w:t>
      </w:r>
    </w:p>
    <w:p w:rsidR="006E2544" w:rsidRPr="00DF7B20" w:rsidRDefault="006E2544" w:rsidP="006E2544">
      <w:pPr>
        <w:ind w:firstLine="709"/>
        <w:jc w:val="both"/>
        <w:rPr>
          <w:szCs w:val="28"/>
        </w:rPr>
      </w:pPr>
      <w:r w:rsidRPr="00DF7B20">
        <w:rPr>
          <w:szCs w:val="28"/>
        </w:rPr>
        <w:t>При блокировании выбор места и своевременность прыжка имеют определяющее значение. При неподвижном зонном блоке игрок «закрывает»  определенный  участок  площадки.  При  подвижном блоке он стремится «закрыть» направление удара.</w:t>
      </w:r>
    </w:p>
    <w:p w:rsidR="006E2544" w:rsidRPr="00DF7B20" w:rsidRDefault="006E2544" w:rsidP="006E2544">
      <w:pPr>
        <w:ind w:firstLine="709"/>
        <w:jc w:val="both"/>
        <w:rPr>
          <w:szCs w:val="28"/>
        </w:rPr>
      </w:pPr>
      <w:r w:rsidRPr="00DF7B20">
        <w:rPr>
          <w:szCs w:val="28"/>
        </w:rPr>
        <w:t xml:space="preserve">Время  (момент)  для  прыжка  на  блок  во  многом  зависит  от  характера передач на удар. При ударах с высоких и средних передач </w:t>
      </w:r>
      <w:proofErr w:type="gramStart"/>
      <w:r w:rsidRPr="00DF7B20">
        <w:rPr>
          <w:szCs w:val="28"/>
        </w:rPr>
        <w:t>блокирующий</w:t>
      </w:r>
      <w:proofErr w:type="gramEnd"/>
      <w:r w:rsidRPr="00DF7B20">
        <w:rPr>
          <w:szCs w:val="28"/>
        </w:rPr>
        <w:t xml:space="preserve">  прыгает  после  атакующего.  При  ударах  с  низких  и</w:t>
      </w:r>
      <w:r>
        <w:rPr>
          <w:szCs w:val="28"/>
        </w:rPr>
        <w:t xml:space="preserve"> </w:t>
      </w:r>
      <w:r w:rsidRPr="00DF7B20">
        <w:rPr>
          <w:szCs w:val="28"/>
        </w:rPr>
        <w:t xml:space="preserve">скоростных  передач - одновременно  с  </w:t>
      </w:r>
      <w:proofErr w:type="gramStart"/>
      <w:r w:rsidRPr="00DF7B20">
        <w:rPr>
          <w:szCs w:val="28"/>
        </w:rPr>
        <w:t>атакующим</w:t>
      </w:r>
      <w:proofErr w:type="gramEnd"/>
      <w:r w:rsidRPr="00DF7B20">
        <w:rPr>
          <w:szCs w:val="28"/>
        </w:rPr>
        <w:t>,  при  атаке  на взлете - раньше атакующего.</w:t>
      </w:r>
    </w:p>
    <w:p w:rsidR="006E2544" w:rsidRPr="00DF7B20" w:rsidRDefault="006E2544" w:rsidP="006E2544">
      <w:pPr>
        <w:ind w:firstLine="709"/>
        <w:jc w:val="both"/>
        <w:rPr>
          <w:szCs w:val="28"/>
        </w:rPr>
      </w:pPr>
      <w:r w:rsidRPr="00DF7B20">
        <w:rPr>
          <w:szCs w:val="28"/>
        </w:rPr>
        <w:t xml:space="preserve">Вынос рук над сеткой осуществляется в последний момент, что затрудняет  нападающему  оценку  характера  блока.  Однако  это  не распространяется на те случаи, когда передача выполнена на сетку и </w:t>
      </w:r>
      <w:proofErr w:type="gramStart"/>
      <w:r w:rsidRPr="00DF7B20">
        <w:rPr>
          <w:szCs w:val="28"/>
        </w:rPr>
        <w:t>атакующий</w:t>
      </w:r>
      <w:proofErr w:type="gramEnd"/>
      <w:r w:rsidRPr="00DF7B20">
        <w:rPr>
          <w:szCs w:val="28"/>
        </w:rPr>
        <w:t xml:space="preserve"> стремится выиграть дуэль на опережении. В этих слу</w:t>
      </w:r>
      <w:r>
        <w:rPr>
          <w:szCs w:val="28"/>
        </w:rPr>
        <w:t>ч</w:t>
      </w:r>
      <w:r w:rsidRPr="00DF7B20">
        <w:rPr>
          <w:szCs w:val="28"/>
        </w:rPr>
        <w:t>аях, как и при ударах с близких к сетке передач, вынос рук и перенос их через сетку должны осуществляться активно.</w:t>
      </w:r>
    </w:p>
    <w:p w:rsidR="006E2544" w:rsidRDefault="006E2544" w:rsidP="006E2544">
      <w:pPr>
        <w:ind w:firstLine="709"/>
        <w:jc w:val="both"/>
        <w:rPr>
          <w:szCs w:val="28"/>
        </w:rPr>
      </w:pPr>
      <w:r w:rsidRPr="00DF7B20">
        <w:rPr>
          <w:szCs w:val="28"/>
        </w:rPr>
        <w:t>Постановка рук и особенно кистей зависит от направления удара. При ударах по ходу разбега ладони располагают точно на пути мяча почти в одной плоскости. При блокировании косых ударов из зон  4  и  2  руки  выносят  левее  (правее)  мяча  и  одну  ладонь  поворачивают  навстречу  мячу.  Аналогично  поступают  и  при  ударах с переводами,  с  той  лишь  разницей,  что  при  переводе  влево  руки выносят справа от мяча.</w:t>
      </w:r>
    </w:p>
    <w:p w:rsidR="006E2544" w:rsidRPr="00DF7B20" w:rsidRDefault="006E2544" w:rsidP="006E2544">
      <w:pPr>
        <w:ind w:firstLine="709"/>
        <w:jc w:val="both"/>
        <w:rPr>
          <w:szCs w:val="28"/>
        </w:rPr>
      </w:pPr>
      <w:r w:rsidRPr="00DF7B20">
        <w:rPr>
          <w:szCs w:val="28"/>
        </w:rPr>
        <w:t xml:space="preserve">При </w:t>
      </w:r>
      <w:proofErr w:type="spellStart"/>
      <w:r w:rsidRPr="00DF7B20">
        <w:rPr>
          <w:szCs w:val="28"/>
        </w:rPr>
        <w:t>самостраховке</w:t>
      </w:r>
      <w:proofErr w:type="spellEnd"/>
      <w:r w:rsidRPr="00DF7B20">
        <w:rPr>
          <w:szCs w:val="28"/>
        </w:rPr>
        <w:t xml:space="preserve"> после выполнения блока (а иногда и атакующего  удара) игрок  должен  помнить,  что  радиус  его  действий </w:t>
      </w:r>
      <w:r>
        <w:rPr>
          <w:szCs w:val="28"/>
        </w:rPr>
        <w:t xml:space="preserve">– </w:t>
      </w:r>
      <w:r w:rsidRPr="00DF7B20">
        <w:rPr>
          <w:szCs w:val="28"/>
        </w:rPr>
        <w:t xml:space="preserve">вытянутая  рука.  На  этом  расстоянии  от  сетки  он  обязан,  быстро повернувшись  после  блока,  принять  отскочивший  мяч.  Опытные игроки  начинают  поворот  </w:t>
      </w:r>
      <w:proofErr w:type="gramStart"/>
      <w:r w:rsidRPr="00DF7B20">
        <w:rPr>
          <w:szCs w:val="28"/>
        </w:rPr>
        <w:t>еще</w:t>
      </w:r>
      <w:proofErr w:type="gramEnd"/>
      <w:r w:rsidRPr="00DF7B20">
        <w:rPr>
          <w:szCs w:val="28"/>
        </w:rPr>
        <w:t xml:space="preserve">  будучи  в  </w:t>
      </w:r>
      <w:proofErr w:type="spellStart"/>
      <w:r w:rsidRPr="00DF7B20">
        <w:rPr>
          <w:szCs w:val="28"/>
        </w:rPr>
        <w:t>безопорном</w:t>
      </w:r>
      <w:proofErr w:type="spellEnd"/>
      <w:r w:rsidRPr="00DF7B20">
        <w:rPr>
          <w:szCs w:val="28"/>
        </w:rPr>
        <w:t xml:space="preserve">  положении, что позволяет лучше контролировать мяч.</w:t>
      </w:r>
    </w:p>
    <w:p w:rsidR="006E2544" w:rsidRPr="00DF7B20" w:rsidRDefault="006E2544" w:rsidP="006E2544">
      <w:pPr>
        <w:ind w:firstLine="709"/>
        <w:jc w:val="both"/>
        <w:rPr>
          <w:szCs w:val="28"/>
        </w:rPr>
      </w:pPr>
      <w:r w:rsidRPr="00DF7B20">
        <w:rPr>
          <w:b/>
          <w:szCs w:val="28"/>
        </w:rPr>
        <w:t>Групповые  тактические  действия.</w:t>
      </w:r>
      <w:r>
        <w:rPr>
          <w:szCs w:val="28"/>
        </w:rPr>
        <w:t xml:space="preserve"> Групповые  тактические  дей</w:t>
      </w:r>
      <w:r w:rsidRPr="00DF7B20">
        <w:rPr>
          <w:szCs w:val="28"/>
        </w:rPr>
        <w:t xml:space="preserve">ствия </w:t>
      </w:r>
      <w:r>
        <w:rPr>
          <w:szCs w:val="28"/>
        </w:rPr>
        <w:t>–</w:t>
      </w:r>
      <w:r w:rsidRPr="00DF7B20">
        <w:rPr>
          <w:szCs w:val="28"/>
        </w:rPr>
        <w:t xml:space="preserve"> это  взаимодействия  2-5  игроков  в  отдельных  моментах игры: при приеме подач и атакующих ударов, блокировании атаки соперника и страховке своего атакующего игрока.</w:t>
      </w:r>
    </w:p>
    <w:p w:rsidR="006E2544" w:rsidRPr="00DF7B20" w:rsidRDefault="006E2544" w:rsidP="006E2544">
      <w:pPr>
        <w:ind w:firstLine="709"/>
        <w:jc w:val="both"/>
        <w:rPr>
          <w:szCs w:val="28"/>
        </w:rPr>
      </w:pPr>
      <w:r w:rsidRPr="00DF7B20">
        <w:rPr>
          <w:szCs w:val="28"/>
        </w:rPr>
        <w:t xml:space="preserve">Основу групповых тактических действий у сетки составляет групповой  (преимущественно  двойной)  блок.  Тройной  блок  применяется реже. </w:t>
      </w:r>
      <w:proofErr w:type="gramStart"/>
      <w:r w:rsidRPr="00DF7B20">
        <w:rPr>
          <w:szCs w:val="28"/>
        </w:rPr>
        <w:t>Блокирующие</w:t>
      </w:r>
      <w:proofErr w:type="gramEnd"/>
      <w:r w:rsidRPr="00DF7B20">
        <w:rPr>
          <w:szCs w:val="28"/>
        </w:rPr>
        <w:t xml:space="preserve"> разделяются на среднего и крайних игроков.  При  этом  ведущую  (основную)  роль  в  организации  двойного блока играет игрок, противодействующий основному направлению атаки. Отсюда, например, </w:t>
      </w:r>
      <w:r w:rsidRPr="00DF7B20">
        <w:rPr>
          <w:szCs w:val="28"/>
        </w:rPr>
        <w:lastRenderedPageBreak/>
        <w:t>если удастся установить, что преимущественное направление атак соперника по диагонали, то в середине сетки  должен  находиться  сильнейший  блокирующий  игрок.  При тройном  блокировании,  а  оно  чаще  всего применяется  в  середине сетки, крайние игроки пристраиваются к среднему.</w:t>
      </w:r>
    </w:p>
    <w:p w:rsidR="006E2544" w:rsidRDefault="006E2544" w:rsidP="006E2544">
      <w:pPr>
        <w:ind w:firstLine="709"/>
        <w:jc w:val="both"/>
        <w:rPr>
          <w:szCs w:val="28"/>
        </w:rPr>
      </w:pPr>
      <w:r w:rsidRPr="00DF7B20">
        <w:rPr>
          <w:szCs w:val="28"/>
        </w:rPr>
        <w:t>Успех  группового  блока  всецело  зависит  от  согласованности действий игроков. Вот наиболее важные положения организации</w:t>
      </w:r>
      <w:r>
        <w:rPr>
          <w:szCs w:val="28"/>
        </w:rPr>
        <w:t xml:space="preserve"> </w:t>
      </w:r>
      <w:r w:rsidRPr="00DF7B20">
        <w:rPr>
          <w:szCs w:val="28"/>
        </w:rPr>
        <w:t>двойного блока:</w:t>
      </w:r>
    </w:p>
    <w:p w:rsidR="006E2544" w:rsidRPr="00DF7B20" w:rsidRDefault="006E2544" w:rsidP="006E2544">
      <w:pPr>
        <w:ind w:firstLine="709"/>
        <w:jc w:val="both"/>
        <w:rPr>
          <w:szCs w:val="28"/>
        </w:rPr>
      </w:pPr>
      <w:r w:rsidRPr="00DF7B20">
        <w:rPr>
          <w:szCs w:val="28"/>
        </w:rPr>
        <w:t>•</w:t>
      </w:r>
      <w:r>
        <w:rPr>
          <w:szCs w:val="28"/>
        </w:rPr>
        <w:t xml:space="preserve"> </w:t>
      </w:r>
      <w:r w:rsidRPr="00DF7B20">
        <w:rPr>
          <w:szCs w:val="28"/>
        </w:rPr>
        <w:t>при блокировании ударов по ходу с высоких передач руки блокирующих соприкасаются друг с другом;</w:t>
      </w:r>
    </w:p>
    <w:p w:rsidR="006E2544" w:rsidRPr="00DF7B20" w:rsidRDefault="006E2544" w:rsidP="006E2544">
      <w:pPr>
        <w:ind w:firstLine="709"/>
        <w:jc w:val="both"/>
        <w:rPr>
          <w:szCs w:val="28"/>
        </w:rPr>
      </w:pPr>
      <w:r w:rsidRPr="00DF7B20">
        <w:rPr>
          <w:szCs w:val="28"/>
        </w:rPr>
        <w:t>•</w:t>
      </w:r>
      <w:r>
        <w:rPr>
          <w:szCs w:val="28"/>
        </w:rPr>
        <w:t xml:space="preserve"> </w:t>
      </w:r>
      <w:r w:rsidRPr="00DF7B20">
        <w:rPr>
          <w:szCs w:val="28"/>
        </w:rPr>
        <w:t xml:space="preserve">при блокировании ударов с переводом вправо в зоне 4 средний игрок располагается левее мяча, выставляя руки под углом к сетке, а  крайний  блокирующий </w:t>
      </w:r>
      <w:r>
        <w:rPr>
          <w:szCs w:val="28"/>
        </w:rPr>
        <w:t>–</w:t>
      </w:r>
      <w:r w:rsidRPr="00DF7B20">
        <w:rPr>
          <w:szCs w:val="28"/>
        </w:rPr>
        <w:t xml:space="preserve"> напротив  мяча  и  приближает  руки  к среднему;</w:t>
      </w:r>
    </w:p>
    <w:p w:rsidR="006E2544" w:rsidRPr="00DF7B20" w:rsidRDefault="006E2544" w:rsidP="006E2544">
      <w:pPr>
        <w:ind w:firstLine="709"/>
        <w:jc w:val="both"/>
        <w:rPr>
          <w:szCs w:val="28"/>
        </w:rPr>
      </w:pPr>
      <w:r w:rsidRPr="00DF7B20">
        <w:rPr>
          <w:szCs w:val="28"/>
        </w:rPr>
        <w:t>•</w:t>
      </w:r>
      <w:r>
        <w:rPr>
          <w:szCs w:val="28"/>
        </w:rPr>
        <w:t xml:space="preserve"> </w:t>
      </w:r>
      <w:r w:rsidRPr="00DF7B20">
        <w:rPr>
          <w:szCs w:val="28"/>
        </w:rPr>
        <w:t>при блокировании ударов с переводом влево в этой зоне крайний игрок должен развернуть правую ладонь навстречу мячу, а левую напротив мяча, средний блокирующий приближает руки вплотную к крайнему.</w:t>
      </w:r>
    </w:p>
    <w:p w:rsidR="006E2544" w:rsidRPr="00DF7B20" w:rsidRDefault="006E2544" w:rsidP="006E2544">
      <w:pPr>
        <w:ind w:firstLine="709"/>
        <w:jc w:val="both"/>
        <w:rPr>
          <w:szCs w:val="28"/>
        </w:rPr>
      </w:pPr>
      <w:r w:rsidRPr="00DF7B20">
        <w:rPr>
          <w:szCs w:val="28"/>
        </w:rPr>
        <w:t>Групповые действия при приеме подач сводятся к следующему:</w:t>
      </w:r>
    </w:p>
    <w:p w:rsidR="006E2544" w:rsidRPr="00DF7B20" w:rsidRDefault="006E2544" w:rsidP="006E2544">
      <w:pPr>
        <w:ind w:firstLine="709"/>
        <w:jc w:val="both"/>
        <w:rPr>
          <w:szCs w:val="28"/>
        </w:rPr>
      </w:pPr>
      <w:r w:rsidRPr="00DF7B20">
        <w:rPr>
          <w:szCs w:val="28"/>
        </w:rPr>
        <w:t>• страховка игрока, принимающего подачу;</w:t>
      </w:r>
    </w:p>
    <w:p w:rsidR="006E2544" w:rsidRPr="00DF7B20" w:rsidRDefault="006E2544" w:rsidP="006E2544">
      <w:pPr>
        <w:ind w:firstLine="709"/>
        <w:jc w:val="both"/>
        <w:rPr>
          <w:szCs w:val="28"/>
        </w:rPr>
      </w:pPr>
      <w:r w:rsidRPr="00DF7B20">
        <w:rPr>
          <w:szCs w:val="28"/>
        </w:rPr>
        <w:t>• страховка игрока, слабо принимающего подачу;</w:t>
      </w:r>
    </w:p>
    <w:p w:rsidR="006E2544" w:rsidRPr="00DF7B20" w:rsidRDefault="006E2544" w:rsidP="006E2544">
      <w:pPr>
        <w:ind w:firstLine="709"/>
        <w:jc w:val="both"/>
        <w:rPr>
          <w:szCs w:val="28"/>
        </w:rPr>
      </w:pPr>
      <w:r w:rsidRPr="00DF7B20">
        <w:rPr>
          <w:szCs w:val="28"/>
        </w:rPr>
        <w:t>• взаимодействие при полном выклю</w:t>
      </w:r>
      <w:r>
        <w:rPr>
          <w:szCs w:val="28"/>
        </w:rPr>
        <w:t>чении из приема определен</w:t>
      </w:r>
      <w:r w:rsidRPr="00DF7B20">
        <w:rPr>
          <w:szCs w:val="28"/>
        </w:rPr>
        <w:t>ного игрока (игроков);</w:t>
      </w:r>
    </w:p>
    <w:p w:rsidR="006E2544" w:rsidRPr="00DF7B20" w:rsidRDefault="006E2544" w:rsidP="006E2544">
      <w:pPr>
        <w:ind w:firstLine="709"/>
        <w:jc w:val="both"/>
        <w:rPr>
          <w:szCs w:val="28"/>
        </w:rPr>
      </w:pPr>
      <w:r w:rsidRPr="00DF7B20">
        <w:rPr>
          <w:szCs w:val="28"/>
        </w:rPr>
        <w:t>• взаимодействие с выходящим (связующим) игроком.</w:t>
      </w:r>
    </w:p>
    <w:p w:rsidR="006E2544" w:rsidRPr="00DF7B20" w:rsidRDefault="006E2544" w:rsidP="006E2544">
      <w:pPr>
        <w:ind w:firstLine="709"/>
        <w:jc w:val="both"/>
        <w:rPr>
          <w:szCs w:val="28"/>
        </w:rPr>
      </w:pPr>
      <w:r w:rsidRPr="00DF7B20">
        <w:rPr>
          <w:szCs w:val="28"/>
        </w:rPr>
        <w:t xml:space="preserve">Каждый игрок должен быть готов подстраховать партнера, принимающего подачу, особенно у боковых линий. Игрок, не владеющий приемом, в критические моменты игры выключается вообще. </w:t>
      </w:r>
    </w:p>
    <w:p w:rsidR="006E2544" w:rsidRDefault="006E2544" w:rsidP="006E2544">
      <w:pPr>
        <w:ind w:firstLine="709"/>
        <w:jc w:val="both"/>
        <w:rPr>
          <w:szCs w:val="28"/>
        </w:rPr>
      </w:pPr>
      <w:r w:rsidRPr="00DF7B20">
        <w:rPr>
          <w:szCs w:val="28"/>
        </w:rPr>
        <w:t>При  этом  зоны  действий  перераспределяются  между  другими  игроками.  Должна  быть  четкая  согласованность  игроков  на  приеме подачи и связующего, выходящего к сетке.</w:t>
      </w:r>
    </w:p>
    <w:p w:rsidR="006E2544" w:rsidRDefault="006E2544" w:rsidP="006E2544">
      <w:pPr>
        <w:ind w:firstLine="709"/>
        <w:jc w:val="center"/>
      </w:pPr>
      <w:r>
        <w:object w:dxaOrig="4605" w:dyaOrig="4239">
          <v:shape id="_x0000_i1031" type="#_x0000_t75" style="width:190.2pt;height:175.15pt" o:ole="">
            <v:imagedata r:id="rId64" o:title=""/>
          </v:shape>
          <o:OLEObject Type="Embed" ProgID="CorelDRAW.Graphic.11" ShapeID="_x0000_i1031" DrawAspect="Content" ObjectID="_1600618745" r:id="rId65"/>
        </w:object>
      </w:r>
      <w:r>
        <w:object w:dxaOrig="4605" w:dyaOrig="4239">
          <v:shape id="_x0000_i1032" type="#_x0000_t75" style="width:188.05pt;height:173pt" o:ole="">
            <v:imagedata r:id="rId66" o:title=""/>
          </v:shape>
          <o:OLEObject Type="Embed" ProgID="CorelDRAW.Graphic.11" ShapeID="_x0000_i1032" DrawAspect="Content" ObjectID="_1600618746" r:id="rId67"/>
        </w:object>
      </w:r>
    </w:p>
    <w:p w:rsidR="006E2544" w:rsidRDefault="006E2544" w:rsidP="006E2544">
      <w:pPr>
        <w:ind w:firstLine="709"/>
        <w:jc w:val="center"/>
      </w:pPr>
      <w:r>
        <w:t>а</w:t>
      </w:r>
      <w:r>
        <w:tab/>
      </w:r>
      <w:r>
        <w:tab/>
      </w:r>
      <w:r>
        <w:tab/>
      </w:r>
      <w:r>
        <w:tab/>
      </w:r>
      <w:r>
        <w:tab/>
        <w:t>б</w:t>
      </w:r>
    </w:p>
    <w:p w:rsidR="006E2544" w:rsidRDefault="006E2544" w:rsidP="006E2544">
      <w:pPr>
        <w:ind w:firstLine="709"/>
        <w:jc w:val="center"/>
      </w:pPr>
      <w:r>
        <w:t>Рисунок 6. Варианты расстановки игроков при приеме подачи (а, б).</w:t>
      </w:r>
    </w:p>
    <w:p w:rsidR="006E2544" w:rsidRPr="00DF7B20" w:rsidRDefault="006E2544" w:rsidP="006E2544">
      <w:pPr>
        <w:ind w:firstLine="709"/>
        <w:jc w:val="both"/>
        <w:rPr>
          <w:szCs w:val="28"/>
        </w:rPr>
      </w:pPr>
    </w:p>
    <w:p w:rsidR="006E2544" w:rsidRDefault="006E2544" w:rsidP="006E2544">
      <w:pPr>
        <w:ind w:firstLine="709"/>
        <w:jc w:val="both"/>
        <w:rPr>
          <w:szCs w:val="28"/>
        </w:rPr>
      </w:pPr>
      <w:r w:rsidRPr="00DF7B20">
        <w:rPr>
          <w:szCs w:val="28"/>
        </w:rPr>
        <w:t>Групповые  действия  при  приеме  атакующего  удара  включают следующие взаимодействия игроков: защитников между собой, за</w:t>
      </w:r>
      <w:r w:rsidRPr="00314543">
        <w:rPr>
          <w:szCs w:val="28"/>
        </w:rPr>
        <w:t xml:space="preserve">щитников </w:t>
      </w:r>
      <w:r>
        <w:rPr>
          <w:szCs w:val="28"/>
        </w:rPr>
        <w:t>с</w:t>
      </w:r>
      <w:r w:rsidRPr="00314543">
        <w:rPr>
          <w:szCs w:val="28"/>
        </w:rPr>
        <w:t xml:space="preserve">о страхующими (первый и второй эшелон страховки); страхующих </w:t>
      </w:r>
      <w:proofErr w:type="gramStart"/>
      <w:r w:rsidRPr="00314543">
        <w:rPr>
          <w:szCs w:val="28"/>
        </w:rPr>
        <w:t>с</w:t>
      </w:r>
      <w:proofErr w:type="gramEnd"/>
      <w:r w:rsidRPr="00314543">
        <w:rPr>
          <w:szCs w:val="28"/>
        </w:rPr>
        <w:t xml:space="preserve"> блокирующими; страхующих между собой. При взаимодействиях функции </w:t>
      </w:r>
      <w:r w:rsidRPr="00314543">
        <w:rPr>
          <w:szCs w:val="28"/>
        </w:rPr>
        <w:lastRenderedPageBreak/>
        <w:t xml:space="preserve">игроков детализируются и распределяются за конкретными волейболистами, контролируются игровой дисциплиной. </w:t>
      </w:r>
    </w:p>
    <w:p w:rsidR="006E2544" w:rsidRDefault="006E2544" w:rsidP="006E2544">
      <w:pPr>
        <w:ind w:firstLine="709"/>
        <w:jc w:val="both"/>
        <w:rPr>
          <w:szCs w:val="28"/>
        </w:rPr>
      </w:pPr>
      <w:r w:rsidRPr="00314543">
        <w:rPr>
          <w:szCs w:val="28"/>
        </w:rPr>
        <w:t xml:space="preserve">Успешность взаимодействий в защите во многом обусловливают строгое определение функций игроков и их подготовленности с учетом принятых систем игры, а также особенностей и действий игроков команды соперника, коррекция спорных ситуаций путем предварительной договоренности между игроками и установок тренера. </w:t>
      </w:r>
    </w:p>
    <w:p w:rsidR="006E2544" w:rsidRPr="00314543" w:rsidRDefault="006E2544" w:rsidP="006E2544">
      <w:pPr>
        <w:ind w:firstLine="709"/>
        <w:jc w:val="both"/>
        <w:rPr>
          <w:szCs w:val="28"/>
        </w:rPr>
      </w:pPr>
      <w:r w:rsidRPr="00314543">
        <w:rPr>
          <w:b/>
          <w:szCs w:val="28"/>
        </w:rPr>
        <w:t xml:space="preserve">Командные тактические действия. </w:t>
      </w:r>
      <w:r w:rsidRPr="00314543">
        <w:rPr>
          <w:szCs w:val="28"/>
        </w:rPr>
        <w:t>Содержание командных действий в защите обусловлено следующими основными факторами: особенностью нападающих действий команды соперника, исполнительским мастерством своих игроков, характером последующих действий команды, особенностью игровой ситуации. В этих условиях игроки команды должны уметь предвидеть и подготовить способы противодействия.</w:t>
      </w:r>
    </w:p>
    <w:p w:rsidR="006E2544" w:rsidRPr="00314543" w:rsidRDefault="006E2544" w:rsidP="006E2544">
      <w:pPr>
        <w:ind w:firstLine="709"/>
        <w:jc w:val="both"/>
        <w:rPr>
          <w:szCs w:val="28"/>
        </w:rPr>
      </w:pPr>
      <w:r w:rsidRPr="00314543">
        <w:rPr>
          <w:szCs w:val="28"/>
        </w:rPr>
        <w:t xml:space="preserve">При  приеме  подач  команды  используют  в  основном  два  варианта расположения игроков: в линию и уступами. Вариант в линию (рис.  </w:t>
      </w:r>
      <w:r>
        <w:rPr>
          <w:szCs w:val="28"/>
        </w:rPr>
        <w:t>6</w:t>
      </w:r>
      <w:r w:rsidRPr="00314543">
        <w:rPr>
          <w:szCs w:val="28"/>
        </w:rPr>
        <w:t>,  а) используется  тогда,  когда  все  игроки  одинаково владеют мастерством приема подачи, а в нападении не применяется каких-либо сложных построений. Игровое пространство площадки при  данном  варианте  расстановки  игроков  распределяется равномерно. Однако следует учитывать следующие основные особенности тактики подающего игрока соперника:</w:t>
      </w:r>
    </w:p>
    <w:p w:rsidR="006E2544" w:rsidRPr="00314543" w:rsidRDefault="006E2544" w:rsidP="006E2544">
      <w:pPr>
        <w:ind w:firstLine="709"/>
        <w:jc w:val="both"/>
        <w:rPr>
          <w:szCs w:val="28"/>
        </w:rPr>
      </w:pPr>
      <w:r w:rsidRPr="00314543">
        <w:rPr>
          <w:szCs w:val="28"/>
        </w:rPr>
        <w:t>• выбор места при подаче;</w:t>
      </w:r>
    </w:p>
    <w:p w:rsidR="006E2544" w:rsidRPr="00314543" w:rsidRDefault="006E2544" w:rsidP="006E2544">
      <w:pPr>
        <w:ind w:firstLine="709"/>
        <w:jc w:val="both"/>
        <w:rPr>
          <w:szCs w:val="28"/>
        </w:rPr>
      </w:pPr>
      <w:r w:rsidRPr="00314543">
        <w:rPr>
          <w:szCs w:val="28"/>
        </w:rPr>
        <w:t>• возможность чередования способов подач;</w:t>
      </w:r>
    </w:p>
    <w:p w:rsidR="006E2544" w:rsidRPr="00314543" w:rsidRDefault="006E2544" w:rsidP="006E2544">
      <w:pPr>
        <w:ind w:firstLine="709"/>
        <w:jc w:val="both"/>
        <w:rPr>
          <w:szCs w:val="28"/>
        </w:rPr>
      </w:pPr>
      <w:r w:rsidRPr="00314543">
        <w:rPr>
          <w:szCs w:val="28"/>
        </w:rPr>
        <w:t>• возможность подач между игроками («вразрез»);</w:t>
      </w:r>
    </w:p>
    <w:p w:rsidR="006E2544" w:rsidRDefault="006E2544" w:rsidP="006E2544">
      <w:pPr>
        <w:ind w:firstLine="709"/>
        <w:jc w:val="both"/>
        <w:rPr>
          <w:szCs w:val="28"/>
        </w:rPr>
      </w:pPr>
      <w:r w:rsidRPr="00314543">
        <w:rPr>
          <w:szCs w:val="28"/>
        </w:rPr>
        <w:t xml:space="preserve">• возможность подачи на </w:t>
      </w:r>
      <w:proofErr w:type="gramStart"/>
      <w:r w:rsidRPr="00314543">
        <w:rPr>
          <w:szCs w:val="28"/>
        </w:rPr>
        <w:t>выходящего</w:t>
      </w:r>
      <w:proofErr w:type="gramEnd"/>
      <w:r w:rsidRPr="00314543">
        <w:rPr>
          <w:szCs w:val="28"/>
        </w:rPr>
        <w:t xml:space="preserve"> к сетке связующего.</w:t>
      </w:r>
    </w:p>
    <w:p w:rsidR="006E2544" w:rsidRDefault="006E2544" w:rsidP="006E2544">
      <w:pPr>
        <w:ind w:firstLine="709"/>
        <w:jc w:val="center"/>
      </w:pPr>
      <w:r>
        <w:object w:dxaOrig="4605" w:dyaOrig="4239">
          <v:shape id="_x0000_i1033" type="#_x0000_t75" style="width:181.6pt;height:167.65pt" o:ole="">
            <v:imagedata r:id="rId68" o:title=""/>
          </v:shape>
          <o:OLEObject Type="Embed" ProgID="CorelDRAW.Graphic.11" ShapeID="_x0000_i1033" DrawAspect="Content" ObjectID="_1600618747" r:id="rId69"/>
        </w:object>
      </w:r>
      <w:r>
        <w:object w:dxaOrig="4766" w:dyaOrig="4239">
          <v:shape id="_x0000_i1034" type="#_x0000_t75" style="width:189.15pt;height:167.65pt" o:ole="">
            <v:imagedata r:id="rId70" o:title=""/>
          </v:shape>
          <o:OLEObject Type="Embed" ProgID="CorelDRAW.Graphic.11" ShapeID="_x0000_i1034" DrawAspect="Content" ObjectID="_1600618748" r:id="rId71"/>
        </w:object>
      </w:r>
    </w:p>
    <w:p w:rsidR="006E2544" w:rsidRDefault="006E2544" w:rsidP="006E2544">
      <w:pPr>
        <w:ind w:firstLine="709"/>
        <w:jc w:val="both"/>
      </w:pPr>
      <w:r>
        <w:tab/>
      </w:r>
      <w:r>
        <w:tab/>
      </w:r>
      <w:r>
        <w:tab/>
        <w:t xml:space="preserve">а  </w:t>
      </w:r>
      <w:r>
        <w:tab/>
      </w:r>
      <w:r>
        <w:tab/>
      </w:r>
      <w:r>
        <w:tab/>
      </w:r>
      <w:r>
        <w:tab/>
      </w:r>
      <w:r>
        <w:tab/>
        <w:t>б</w:t>
      </w:r>
      <w:r>
        <w:tab/>
      </w:r>
    </w:p>
    <w:p w:rsidR="006E2544" w:rsidRDefault="006E2544" w:rsidP="006E2544">
      <w:pPr>
        <w:ind w:firstLine="709"/>
        <w:jc w:val="center"/>
      </w:pPr>
      <w:r>
        <w:t>Рисунок 6. Расстановка при выходе к сетке игрока из зоны 6 (а), из зоны 5 (б).</w:t>
      </w:r>
    </w:p>
    <w:p w:rsidR="006E2544" w:rsidRDefault="006E2544" w:rsidP="006E2544">
      <w:pPr>
        <w:ind w:firstLine="709"/>
        <w:jc w:val="both"/>
      </w:pPr>
    </w:p>
    <w:p w:rsidR="006E2544" w:rsidRDefault="006E2544" w:rsidP="006E2544">
      <w:pPr>
        <w:ind w:firstLine="709"/>
        <w:jc w:val="both"/>
        <w:rPr>
          <w:szCs w:val="28"/>
        </w:rPr>
      </w:pPr>
      <w:r w:rsidRPr="00314543">
        <w:rPr>
          <w:szCs w:val="28"/>
        </w:rPr>
        <w:t>Расстановка  игроков  должна  обеспечить  использование  положительных качеств игроков</w:t>
      </w:r>
      <w:r>
        <w:rPr>
          <w:szCs w:val="28"/>
        </w:rPr>
        <w:t>,</w:t>
      </w:r>
      <w:r w:rsidRPr="00314543">
        <w:rPr>
          <w:szCs w:val="28"/>
        </w:rPr>
        <w:t xml:space="preserve"> как при приеме подач, так и при орга</w:t>
      </w:r>
      <w:r>
        <w:rPr>
          <w:szCs w:val="28"/>
        </w:rPr>
        <w:t>н</w:t>
      </w:r>
      <w:r w:rsidRPr="00314543">
        <w:rPr>
          <w:szCs w:val="28"/>
        </w:rPr>
        <w:t xml:space="preserve">изации  атакующих  действий.  </w:t>
      </w:r>
      <w:proofErr w:type="gramStart"/>
      <w:r w:rsidRPr="00314543">
        <w:rPr>
          <w:szCs w:val="28"/>
        </w:rPr>
        <w:t xml:space="preserve">Так,  если  игрок  зоны  3  не  владеет хорошо  передачей  мяча,  а игрок  зоны  4  атакующим  ударом,  то одним  из  вариантов  расстановки  может  быть  показанный  на  рисунке </w:t>
      </w:r>
      <w:r>
        <w:rPr>
          <w:szCs w:val="28"/>
        </w:rPr>
        <w:t>6</w:t>
      </w:r>
      <w:r w:rsidRPr="00314543">
        <w:rPr>
          <w:szCs w:val="28"/>
        </w:rPr>
        <w:t xml:space="preserve">, б. При этом, </w:t>
      </w:r>
      <w:r w:rsidRPr="00314543">
        <w:rPr>
          <w:szCs w:val="28"/>
        </w:rPr>
        <w:lastRenderedPageBreak/>
        <w:t>если игрок зоны 3 хорошо владеет приемом подачи,  то  он  может  отойти  и  в  глубину  площадки,  но  не  далее игрока зоны 6.</w:t>
      </w:r>
      <w:proofErr w:type="gramEnd"/>
      <w:r w:rsidRPr="00314543">
        <w:rPr>
          <w:szCs w:val="28"/>
        </w:rPr>
        <w:t xml:space="preserve"> При выходе связующего игрока из зоны 1 наиболее оптимальной признается расстановка, показанная на рисунке </w:t>
      </w:r>
      <w:r>
        <w:rPr>
          <w:szCs w:val="28"/>
        </w:rPr>
        <w:t>5</w:t>
      </w:r>
      <w:r w:rsidRPr="00314543">
        <w:rPr>
          <w:szCs w:val="28"/>
        </w:rPr>
        <w:t xml:space="preserve">, а из  зоны  6 - на  рисунке  </w:t>
      </w:r>
      <w:r>
        <w:rPr>
          <w:szCs w:val="28"/>
        </w:rPr>
        <w:t>6</w:t>
      </w:r>
      <w:r w:rsidRPr="00314543">
        <w:rPr>
          <w:szCs w:val="28"/>
        </w:rPr>
        <w:t xml:space="preserve">, а. Есть  несколько  сложный,  но  часто встречающийся  вариант  расстановки  команды  при  выходе связующего из зоны 5 (рис. </w:t>
      </w:r>
      <w:r>
        <w:rPr>
          <w:szCs w:val="28"/>
        </w:rPr>
        <w:t>6</w:t>
      </w:r>
      <w:r w:rsidRPr="00314543">
        <w:rPr>
          <w:szCs w:val="28"/>
        </w:rPr>
        <w:t>, б). Он особенно оправдывает себя, если команда использует в игре одного связующего (5+1).</w:t>
      </w:r>
    </w:p>
    <w:p w:rsidR="006E2544" w:rsidRDefault="006E2544" w:rsidP="006E2544">
      <w:pPr>
        <w:ind w:firstLine="709"/>
        <w:jc w:val="both"/>
        <w:rPr>
          <w:szCs w:val="28"/>
        </w:rPr>
      </w:pPr>
      <w:proofErr w:type="gramStart"/>
      <w:r w:rsidRPr="00314543">
        <w:rPr>
          <w:szCs w:val="28"/>
        </w:rPr>
        <w:t xml:space="preserve">При приеме атакующих ударов используется в основном три системы расстановки игроков защиты: первая </w:t>
      </w:r>
      <w:r>
        <w:rPr>
          <w:szCs w:val="28"/>
        </w:rPr>
        <w:t>–</w:t>
      </w:r>
      <w:r w:rsidRPr="00314543">
        <w:rPr>
          <w:szCs w:val="28"/>
        </w:rPr>
        <w:t xml:space="preserve"> в линию </w:t>
      </w:r>
      <w:r>
        <w:rPr>
          <w:szCs w:val="28"/>
        </w:rPr>
        <w:t>–</w:t>
      </w:r>
      <w:r w:rsidRPr="00314543">
        <w:rPr>
          <w:szCs w:val="28"/>
        </w:rPr>
        <w:t xml:space="preserve"> при страховке блокирующих (блокирующего) свободным игроком передней линии (рис. </w:t>
      </w:r>
      <w:r>
        <w:rPr>
          <w:szCs w:val="28"/>
        </w:rPr>
        <w:t>7</w:t>
      </w:r>
      <w:r w:rsidRPr="00314543">
        <w:rPr>
          <w:szCs w:val="28"/>
        </w:rPr>
        <w:t xml:space="preserve">, а); вторая </w:t>
      </w:r>
      <w:r>
        <w:rPr>
          <w:szCs w:val="28"/>
        </w:rPr>
        <w:t>–</w:t>
      </w:r>
      <w:r w:rsidRPr="00314543">
        <w:rPr>
          <w:szCs w:val="28"/>
        </w:rPr>
        <w:t xml:space="preserve"> углом вперед </w:t>
      </w:r>
      <w:r>
        <w:rPr>
          <w:szCs w:val="28"/>
        </w:rPr>
        <w:t>–</w:t>
      </w:r>
      <w:r w:rsidRPr="00314543">
        <w:rPr>
          <w:szCs w:val="28"/>
        </w:rPr>
        <w:t xml:space="preserve"> при страховке игроком зоны 6 (рис. </w:t>
      </w:r>
      <w:r>
        <w:rPr>
          <w:szCs w:val="28"/>
        </w:rPr>
        <w:t>7</w:t>
      </w:r>
      <w:r w:rsidRPr="00314543">
        <w:rPr>
          <w:szCs w:val="28"/>
        </w:rPr>
        <w:t>,</w:t>
      </w:r>
      <w:r>
        <w:rPr>
          <w:szCs w:val="28"/>
        </w:rPr>
        <w:t>б</w:t>
      </w:r>
      <w:r w:rsidRPr="00314543">
        <w:rPr>
          <w:szCs w:val="28"/>
        </w:rPr>
        <w:t xml:space="preserve">); третья </w:t>
      </w:r>
      <w:r>
        <w:rPr>
          <w:szCs w:val="28"/>
        </w:rPr>
        <w:t>–</w:t>
      </w:r>
      <w:r w:rsidRPr="00314543">
        <w:rPr>
          <w:szCs w:val="28"/>
        </w:rPr>
        <w:t xml:space="preserve"> углом назад</w:t>
      </w:r>
      <w:r>
        <w:rPr>
          <w:szCs w:val="28"/>
        </w:rPr>
        <w:t xml:space="preserve"> – </w:t>
      </w:r>
      <w:r w:rsidRPr="00314543">
        <w:rPr>
          <w:szCs w:val="28"/>
        </w:rPr>
        <w:t xml:space="preserve">при страховке блокирующих игроками зон 5 или 1 (рис. </w:t>
      </w:r>
      <w:r>
        <w:rPr>
          <w:szCs w:val="28"/>
        </w:rPr>
        <w:t>7</w:t>
      </w:r>
      <w:r w:rsidRPr="00314543">
        <w:rPr>
          <w:szCs w:val="28"/>
        </w:rPr>
        <w:t xml:space="preserve">, в). </w:t>
      </w:r>
      <w:proofErr w:type="gramEnd"/>
    </w:p>
    <w:p w:rsidR="006E2544" w:rsidRDefault="006E2544" w:rsidP="006E2544">
      <w:pPr>
        <w:ind w:firstLine="709"/>
        <w:jc w:val="both"/>
        <w:rPr>
          <w:szCs w:val="28"/>
        </w:rPr>
      </w:pPr>
    </w:p>
    <w:p w:rsidR="006E2544" w:rsidRDefault="006E2544" w:rsidP="006E2544">
      <w:pPr>
        <w:ind w:firstLine="709"/>
        <w:jc w:val="both"/>
      </w:pPr>
      <w:r>
        <w:object w:dxaOrig="5224" w:dyaOrig="4321">
          <v:shape id="_x0000_i1035" type="#_x0000_t75" style="width:2in;height:119.3pt" o:ole="">
            <v:imagedata r:id="rId72" o:title=""/>
          </v:shape>
          <o:OLEObject Type="Embed" ProgID="CorelDRAW.Graphic.11" ShapeID="_x0000_i1035" DrawAspect="Content" ObjectID="_1600618749" r:id="rId73"/>
        </w:object>
      </w:r>
      <w:r>
        <w:object w:dxaOrig="4605" w:dyaOrig="4239">
          <v:shape id="_x0000_i1036" type="#_x0000_t75" style="width:130.05pt;height:119.3pt" o:ole="">
            <v:imagedata r:id="rId74" o:title=""/>
          </v:shape>
          <o:OLEObject Type="Embed" ProgID="CorelDRAW.Graphic.11" ShapeID="_x0000_i1036" DrawAspect="Content" ObjectID="_1600618750" r:id="rId75"/>
        </w:object>
      </w:r>
      <w:r>
        <w:object w:dxaOrig="4605" w:dyaOrig="4239">
          <v:shape id="_x0000_i1037" type="#_x0000_t75" style="width:126.8pt;height:117.15pt" o:ole="">
            <v:imagedata r:id="rId76" o:title=""/>
          </v:shape>
          <o:OLEObject Type="Embed" ProgID="CorelDRAW.Graphic.11" ShapeID="_x0000_i1037" DrawAspect="Content" ObjectID="_1600618751" r:id="rId77"/>
        </w:object>
      </w:r>
    </w:p>
    <w:p w:rsidR="006E2544" w:rsidRDefault="006E2544" w:rsidP="006E2544">
      <w:pPr>
        <w:ind w:firstLine="709"/>
        <w:jc w:val="both"/>
      </w:pPr>
      <w:r>
        <w:tab/>
      </w:r>
      <w:r>
        <w:tab/>
        <w:t>а</w:t>
      </w:r>
      <w:r>
        <w:tab/>
      </w:r>
      <w:r>
        <w:tab/>
      </w:r>
      <w:r>
        <w:tab/>
        <w:t xml:space="preserve">          б</w:t>
      </w:r>
      <w:r>
        <w:tab/>
      </w:r>
      <w:r>
        <w:tab/>
      </w:r>
      <w:r>
        <w:tab/>
        <w:t xml:space="preserve">   в</w:t>
      </w:r>
    </w:p>
    <w:p w:rsidR="006E2544" w:rsidRDefault="006E2544" w:rsidP="006E2544">
      <w:pPr>
        <w:ind w:firstLine="709"/>
        <w:jc w:val="center"/>
      </w:pPr>
      <w:r>
        <w:t>Рисунок 7. Расстановка игроков при приеме атакующих ударов:</w:t>
      </w:r>
    </w:p>
    <w:p w:rsidR="006E2544" w:rsidRDefault="006E2544" w:rsidP="006E2544">
      <w:pPr>
        <w:ind w:firstLine="709"/>
        <w:jc w:val="center"/>
      </w:pPr>
      <w:r>
        <w:t>в линию (а), Углом вперед (б), углом назад (в)</w:t>
      </w:r>
    </w:p>
    <w:p w:rsidR="006E2544" w:rsidRDefault="006E2544" w:rsidP="006E2544">
      <w:pPr>
        <w:ind w:firstLine="709"/>
        <w:jc w:val="both"/>
        <w:rPr>
          <w:szCs w:val="28"/>
        </w:rPr>
      </w:pPr>
    </w:p>
    <w:p w:rsidR="006E2544" w:rsidRPr="00314543" w:rsidRDefault="006E2544" w:rsidP="006E2544">
      <w:pPr>
        <w:ind w:firstLine="709"/>
        <w:jc w:val="both"/>
        <w:rPr>
          <w:szCs w:val="28"/>
        </w:rPr>
      </w:pPr>
      <w:r w:rsidRPr="00314543">
        <w:rPr>
          <w:szCs w:val="28"/>
        </w:rPr>
        <w:t>При страховке игроками передней линии игрок зоны 6 находится в середине площадки, куда зачастую направляется обманный удар в игре команд-новичков. При страховке игроком зоны 6 крайние защитники оттягиваются дальше к лицевой линии. И, наоборот, к лицевой линии отходит игрок зоны 6 в том случае, если страховку осуществляют крайние защитники. В командах высокой квалификации каждая из систем может не только корректироваться в зависимости от особенностей постановки блока и атакующих действий соперника, но и модифицироваться с учетом специализации игроков на блоке и в защитных действиях. В организации защитных действий команды во внимание принимаются главные характеристики систем: первая применяется на начальном освоении взаимодействия, вторая</w:t>
      </w:r>
      <w:r>
        <w:rPr>
          <w:szCs w:val="28"/>
        </w:rPr>
        <w:t xml:space="preserve"> </w:t>
      </w:r>
      <w:r w:rsidRPr="00314543">
        <w:rPr>
          <w:szCs w:val="28"/>
        </w:rPr>
        <w:t xml:space="preserve"> </w:t>
      </w:r>
      <w:r>
        <w:rPr>
          <w:szCs w:val="28"/>
        </w:rPr>
        <w:t xml:space="preserve">– </w:t>
      </w:r>
      <w:r w:rsidRPr="00314543">
        <w:rPr>
          <w:szCs w:val="28"/>
        </w:rPr>
        <w:t xml:space="preserve">при использовании соперником частых обманных ударов за блок, третья </w:t>
      </w:r>
      <w:r>
        <w:rPr>
          <w:szCs w:val="28"/>
        </w:rPr>
        <w:t>–</w:t>
      </w:r>
      <w:r w:rsidRPr="00314543">
        <w:rPr>
          <w:szCs w:val="28"/>
        </w:rPr>
        <w:t xml:space="preserve"> при мощных атакующих действиях соперника. Отсюда понятно, что эффективность защитных действий обусловливается не достоинствами той или иной системы, а умением команды применять их в зависимости от характера атакующих действий соперника. В этом смысле оправдывают себя смешанные варианты защиты.</w:t>
      </w:r>
    </w:p>
    <w:p w:rsidR="006E2544" w:rsidRDefault="006E2544" w:rsidP="006E2544">
      <w:pPr>
        <w:ind w:firstLine="709"/>
        <w:jc w:val="both"/>
        <w:rPr>
          <w:szCs w:val="28"/>
        </w:rPr>
      </w:pPr>
      <w:r w:rsidRPr="00314543">
        <w:rPr>
          <w:szCs w:val="28"/>
        </w:rPr>
        <w:t xml:space="preserve">Страховка  атакующего  игрока - один  из  наиболее  сложных  аспектов  командных  защитных  действий.  Это  объясняется  высокой скоростью  отскока  мяча  от  рук  блокирующих  и  вариативностью направления его </w:t>
      </w:r>
      <w:r w:rsidRPr="00314543">
        <w:rPr>
          <w:szCs w:val="28"/>
        </w:rPr>
        <w:lastRenderedPageBreak/>
        <w:t>полета. Здесь конкретные действия каждого игрока обусловлены применяемой системой защиты.</w:t>
      </w:r>
    </w:p>
    <w:p w:rsidR="006E2544" w:rsidRDefault="006E2544" w:rsidP="006E2544">
      <w:pPr>
        <w:ind w:firstLine="709"/>
        <w:jc w:val="both"/>
        <w:rPr>
          <w:szCs w:val="28"/>
        </w:rPr>
      </w:pPr>
      <w:r w:rsidRPr="00314543">
        <w:rPr>
          <w:szCs w:val="28"/>
        </w:rPr>
        <w:t xml:space="preserve">Первый  (ближний)  эшелон  страховки  составляют:  связующий (если атакует ближний от него игрок), защитник (зоны 6 или 5, 1) и ближайший  нападающий,  если  он  не  занят  в  организации  атакующих действий (рис. </w:t>
      </w:r>
      <w:r>
        <w:rPr>
          <w:szCs w:val="28"/>
        </w:rPr>
        <w:t>8</w:t>
      </w:r>
      <w:r w:rsidRPr="00314543">
        <w:rPr>
          <w:szCs w:val="28"/>
        </w:rPr>
        <w:t xml:space="preserve">, а). Второй эшелон (дальний) составляют: оставшийся игрок передней линии (для страховки площади атаки) и задней (для страховки площади защиты). Как бы ни варьировались атакующие  действия  соперника,  этот  принцип  организации страховки должен быть неизменным (рис. </w:t>
      </w:r>
      <w:r>
        <w:rPr>
          <w:szCs w:val="28"/>
        </w:rPr>
        <w:t>8</w:t>
      </w:r>
      <w:r w:rsidRPr="00314543">
        <w:rPr>
          <w:szCs w:val="28"/>
        </w:rPr>
        <w:t xml:space="preserve">, б). При этом главным фактором  высокой  эффективности  страховки  является  высокая готовность  всех  игроков  команды.  Чем  ближе  к  </w:t>
      </w:r>
      <w:proofErr w:type="gramStart"/>
      <w:r w:rsidRPr="00314543">
        <w:rPr>
          <w:szCs w:val="28"/>
        </w:rPr>
        <w:t>атакующему</w:t>
      </w:r>
      <w:proofErr w:type="gramEnd"/>
      <w:r w:rsidRPr="00314543">
        <w:rPr>
          <w:szCs w:val="28"/>
        </w:rPr>
        <w:t xml:space="preserve"> располагается страхующий игрок, тем ниже должна быть его стой-ка и тем </w:t>
      </w:r>
      <w:r>
        <w:rPr>
          <w:szCs w:val="28"/>
        </w:rPr>
        <w:t>в</w:t>
      </w:r>
      <w:r w:rsidRPr="00314543">
        <w:rPr>
          <w:szCs w:val="28"/>
        </w:rPr>
        <w:t>ыше степень готовности</w:t>
      </w:r>
      <w:r>
        <w:rPr>
          <w:szCs w:val="28"/>
        </w:rPr>
        <w:t>.</w:t>
      </w:r>
    </w:p>
    <w:p w:rsidR="006E2544" w:rsidRDefault="006E2544" w:rsidP="006E2544">
      <w:pPr>
        <w:ind w:firstLine="709"/>
        <w:jc w:val="center"/>
      </w:pPr>
      <w:r>
        <w:object w:dxaOrig="4605" w:dyaOrig="4406">
          <v:shape id="_x0000_i1038" type="#_x0000_t75" style="width:153.65pt;height:147.2pt" o:ole="">
            <v:imagedata r:id="rId78" o:title=""/>
          </v:shape>
          <o:OLEObject Type="Embed" ProgID="CorelDRAW.Graphic.11" ShapeID="_x0000_i1038" DrawAspect="Content" ObjectID="_1600618752" r:id="rId79"/>
        </w:object>
      </w:r>
      <w:r>
        <w:object w:dxaOrig="4605" w:dyaOrig="4406">
          <v:shape id="_x0000_i1039" type="#_x0000_t75" style="width:152.6pt;height:146.15pt" o:ole="">
            <v:imagedata r:id="rId80" o:title=""/>
          </v:shape>
          <o:OLEObject Type="Embed" ProgID="CorelDRAW.Graphic.11" ShapeID="_x0000_i1039" DrawAspect="Content" ObjectID="_1600618753" r:id="rId81"/>
        </w:object>
      </w:r>
    </w:p>
    <w:p w:rsidR="006E2544" w:rsidRDefault="006E2544" w:rsidP="006E2544">
      <w:pPr>
        <w:ind w:firstLine="709"/>
        <w:jc w:val="center"/>
      </w:pPr>
      <w:r>
        <w:t xml:space="preserve">а </w:t>
      </w:r>
      <w:r>
        <w:tab/>
      </w:r>
      <w:r>
        <w:tab/>
      </w:r>
      <w:r>
        <w:tab/>
        <w:t xml:space="preserve">             б </w:t>
      </w:r>
    </w:p>
    <w:p w:rsidR="006E2544" w:rsidRPr="00250651" w:rsidRDefault="006E2544" w:rsidP="006E2544">
      <w:pPr>
        <w:ind w:firstLine="709"/>
        <w:jc w:val="center"/>
        <w:rPr>
          <w:szCs w:val="28"/>
        </w:rPr>
      </w:pPr>
      <w:r>
        <w:t>Рисунок 8. Страховка атакующего игрока</w:t>
      </w:r>
    </w:p>
    <w:p w:rsidR="007D651B" w:rsidRPr="006E2544" w:rsidRDefault="007D651B" w:rsidP="00B40D7E">
      <w:pPr>
        <w:ind w:firstLine="709"/>
        <w:jc w:val="both"/>
      </w:pPr>
    </w:p>
    <w:sectPr w:rsidR="007D651B" w:rsidRPr="006E2544" w:rsidSect="00F60453">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A00002EF" w:usb1="4000207B" w:usb2="00000000" w:usb3="00000000" w:csb0="0000009F" w:csb1="00000000"/>
  </w:font>
  <w:font w:name="Times New Roman">
    <w:panose1 w:val="02020603050405020304"/>
    <w:charset w:val="CC"/>
    <w:family w:val="roman"/>
    <w:pitch w:val="variable"/>
    <w:sig w:usb0="20002A87" w:usb1="80000000" w:usb2="00000008" w:usb3="00000000" w:csb0="000001FF" w:csb1="00000000"/>
  </w:font>
  <w:font w:name="Tahoma">
    <w:panose1 w:val="020B0604030504040204"/>
    <w:charset w:val="CC"/>
    <w:family w:val="swiss"/>
    <w:pitch w:val="variable"/>
    <w:sig w:usb0="61002A87" w:usb1="80000000" w:usb2="00000008" w:usb3="00000000" w:csb0="000101FF" w:csb1="00000000"/>
  </w:font>
  <w:font w:name="Cambria">
    <w:panose1 w:val="02040503050406030204"/>
    <w:charset w:val="CC"/>
    <w:family w:val="roman"/>
    <w:pitch w:val="variable"/>
    <w:sig w:usb0="A00002EF" w:usb1="4000004B" w:usb2="00000000" w:usb3="00000000" w:csb0="000000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proofState w:spelling="clean" w:grammar="clean"/>
  <w:defaultTabStop w:val="708"/>
  <w:characterSpacingControl w:val="doNotCompress"/>
  <w:compat/>
  <w:rsids>
    <w:rsidRoot w:val="008248FB"/>
    <w:rsid w:val="00495F0F"/>
    <w:rsid w:val="004D4277"/>
    <w:rsid w:val="006E2544"/>
    <w:rsid w:val="00781DC4"/>
    <w:rsid w:val="007D651B"/>
    <w:rsid w:val="008248FB"/>
    <w:rsid w:val="009613C3"/>
    <w:rsid w:val="00B34180"/>
    <w:rsid w:val="00B40D7E"/>
    <w:rsid w:val="00C7082C"/>
    <w:rsid w:val="00CE6167"/>
    <w:rsid w:val="00E1574F"/>
    <w:rsid w:val="00ED1A62"/>
    <w:rsid w:val="00F21F21"/>
    <w:rsid w:val="00F60453"/>
    <w:rsid w:val="00F63C10"/>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248FB"/>
    <w:pPr>
      <w:spacing w:after="0" w:line="240" w:lineRule="auto"/>
    </w:pPr>
    <w:rPr>
      <w:rFonts w:ascii="Times New Roman" w:eastAsia="Times New Roman" w:hAnsi="Times New Roman" w:cs="Times New Roman"/>
      <w:sz w:val="28"/>
      <w:szCs w:val="20"/>
      <w:lang w:eastAsia="ru-RU"/>
    </w:rPr>
  </w:style>
  <w:style w:type="paragraph" w:styleId="7">
    <w:name w:val="heading 7"/>
    <w:basedOn w:val="a"/>
    <w:next w:val="a"/>
    <w:link w:val="70"/>
    <w:qFormat/>
    <w:rsid w:val="00495F0F"/>
    <w:pPr>
      <w:keepNext/>
      <w:jc w:val="both"/>
      <w:outlineLvl w:val="6"/>
    </w:pPr>
    <w:rPr>
      <w:b/>
    </w:rPr>
  </w:style>
  <w:style w:type="paragraph" w:styleId="8">
    <w:name w:val="heading 8"/>
    <w:basedOn w:val="a"/>
    <w:next w:val="a"/>
    <w:link w:val="80"/>
    <w:qFormat/>
    <w:rsid w:val="00495F0F"/>
    <w:pPr>
      <w:keepNext/>
      <w:outlineLvl w:val="7"/>
    </w:pPr>
    <w:rPr>
      <w:b/>
      <w:cap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70">
    <w:name w:val="Заголовок 7 Знак"/>
    <w:basedOn w:val="a0"/>
    <w:link w:val="7"/>
    <w:rsid w:val="00495F0F"/>
    <w:rPr>
      <w:rFonts w:ascii="Times New Roman" w:eastAsia="Times New Roman" w:hAnsi="Times New Roman" w:cs="Times New Roman"/>
      <w:b/>
      <w:sz w:val="24"/>
      <w:szCs w:val="20"/>
      <w:lang w:eastAsia="ru-RU"/>
    </w:rPr>
  </w:style>
  <w:style w:type="character" w:customStyle="1" w:styleId="80">
    <w:name w:val="Заголовок 8 Знак"/>
    <w:basedOn w:val="a0"/>
    <w:link w:val="8"/>
    <w:rsid w:val="00495F0F"/>
    <w:rPr>
      <w:rFonts w:ascii="Times New Roman" w:eastAsia="Times New Roman" w:hAnsi="Times New Roman" w:cs="Times New Roman"/>
      <w:b/>
      <w:caps/>
      <w:sz w:val="24"/>
      <w:szCs w:val="20"/>
      <w:lang w:eastAsia="ru-RU"/>
    </w:rPr>
  </w:style>
  <w:style w:type="paragraph" w:styleId="a3">
    <w:name w:val="Title"/>
    <w:basedOn w:val="a"/>
    <w:link w:val="a4"/>
    <w:qFormat/>
    <w:rsid w:val="00495F0F"/>
    <w:pPr>
      <w:jc w:val="center"/>
    </w:pPr>
    <w:rPr>
      <w:b/>
      <w:sz w:val="30"/>
      <w:lang w:eastAsia="ja-JP"/>
    </w:rPr>
  </w:style>
  <w:style w:type="character" w:customStyle="1" w:styleId="a4">
    <w:name w:val="Название Знак"/>
    <w:basedOn w:val="a0"/>
    <w:link w:val="a3"/>
    <w:rsid w:val="00495F0F"/>
    <w:rPr>
      <w:rFonts w:ascii="Times New Roman" w:eastAsia="Times New Roman" w:hAnsi="Times New Roman" w:cs="Times New Roman"/>
      <w:b/>
      <w:sz w:val="30"/>
      <w:szCs w:val="20"/>
      <w:lang w:eastAsia="ja-JP"/>
    </w:rPr>
  </w:style>
  <w:style w:type="paragraph" w:styleId="a5">
    <w:name w:val="List Paragraph"/>
    <w:basedOn w:val="a"/>
    <w:uiPriority w:val="34"/>
    <w:qFormat/>
    <w:rsid w:val="00495F0F"/>
    <w:pPr>
      <w:ind w:left="720"/>
      <w:contextualSpacing/>
    </w:pPr>
  </w:style>
  <w:style w:type="paragraph" w:styleId="a6">
    <w:name w:val="Balloon Text"/>
    <w:basedOn w:val="a"/>
    <w:link w:val="a7"/>
    <w:uiPriority w:val="99"/>
    <w:semiHidden/>
    <w:unhideWhenUsed/>
    <w:rsid w:val="006E2544"/>
    <w:rPr>
      <w:rFonts w:ascii="Tahoma" w:hAnsi="Tahoma" w:cs="Tahoma"/>
      <w:sz w:val="16"/>
      <w:szCs w:val="16"/>
    </w:rPr>
  </w:style>
  <w:style w:type="character" w:customStyle="1" w:styleId="a7">
    <w:name w:val="Текст выноски Знак"/>
    <w:basedOn w:val="a0"/>
    <w:link w:val="a6"/>
    <w:uiPriority w:val="99"/>
    <w:semiHidden/>
    <w:rsid w:val="006E2544"/>
    <w:rPr>
      <w:rFonts w:ascii="Tahoma" w:eastAsia="Times New Roman" w:hAnsi="Tahoma" w:cs="Tahoma"/>
      <w:sz w:val="16"/>
      <w:szCs w:val="16"/>
      <w:lang w:eastAsia="ru-RU"/>
    </w:rPr>
  </w:style>
</w:styles>
</file>

<file path=word/webSettings.xml><?xml version="1.0" encoding="utf-8"?>
<w:webSettings xmlns:r="http://schemas.openxmlformats.org/officeDocument/2006/relationships" xmlns:w="http://schemas.openxmlformats.org/wordprocessingml/2006/main">
  <w:divs>
    <w:div w:id="245041350">
      <w:bodyDiv w:val="1"/>
      <w:marLeft w:val="0"/>
      <w:marRight w:val="0"/>
      <w:marTop w:val="0"/>
      <w:marBottom w:val="0"/>
      <w:divBdr>
        <w:top w:val="none" w:sz="0" w:space="0" w:color="auto"/>
        <w:left w:val="none" w:sz="0" w:space="0" w:color="auto"/>
        <w:bottom w:val="none" w:sz="0" w:space="0" w:color="auto"/>
        <w:right w:val="none" w:sz="0" w:space="0" w:color="auto"/>
      </w:divBdr>
    </w:div>
    <w:div w:id="1243638291">
      <w:bodyDiv w:val="1"/>
      <w:marLeft w:val="0"/>
      <w:marRight w:val="0"/>
      <w:marTop w:val="0"/>
      <w:marBottom w:val="0"/>
      <w:divBdr>
        <w:top w:val="none" w:sz="0" w:space="0" w:color="auto"/>
        <w:left w:val="none" w:sz="0" w:space="0" w:color="auto"/>
        <w:bottom w:val="none" w:sz="0" w:space="0" w:color="auto"/>
        <w:right w:val="none" w:sz="0" w:space="0" w:color="auto"/>
      </w:divBdr>
    </w:div>
    <w:div w:id="1331106756">
      <w:bodyDiv w:val="1"/>
      <w:marLeft w:val="0"/>
      <w:marRight w:val="0"/>
      <w:marTop w:val="0"/>
      <w:marBottom w:val="0"/>
      <w:divBdr>
        <w:top w:val="none" w:sz="0" w:space="0" w:color="auto"/>
        <w:left w:val="none" w:sz="0" w:space="0" w:color="auto"/>
        <w:bottom w:val="none" w:sz="0" w:space="0" w:color="auto"/>
        <w:right w:val="none" w:sz="0" w:space="0" w:color="auto"/>
      </w:divBdr>
    </w:div>
    <w:div w:id="1398168221">
      <w:bodyDiv w:val="1"/>
      <w:marLeft w:val="0"/>
      <w:marRight w:val="0"/>
      <w:marTop w:val="0"/>
      <w:marBottom w:val="0"/>
      <w:divBdr>
        <w:top w:val="none" w:sz="0" w:space="0" w:color="auto"/>
        <w:left w:val="none" w:sz="0" w:space="0" w:color="auto"/>
        <w:bottom w:val="none" w:sz="0" w:space="0" w:color="auto"/>
        <w:right w:val="none" w:sz="0" w:space="0" w:color="auto"/>
      </w:divBdr>
    </w:div>
    <w:div w:id="1413694414">
      <w:bodyDiv w:val="1"/>
      <w:marLeft w:val="0"/>
      <w:marRight w:val="0"/>
      <w:marTop w:val="0"/>
      <w:marBottom w:val="0"/>
      <w:divBdr>
        <w:top w:val="none" w:sz="0" w:space="0" w:color="auto"/>
        <w:left w:val="none" w:sz="0" w:space="0" w:color="auto"/>
        <w:bottom w:val="none" w:sz="0" w:space="0" w:color="auto"/>
        <w:right w:val="none" w:sz="0" w:space="0" w:color="auto"/>
      </w:divBdr>
    </w:div>
    <w:div w:id="1438065021">
      <w:bodyDiv w:val="1"/>
      <w:marLeft w:val="0"/>
      <w:marRight w:val="0"/>
      <w:marTop w:val="0"/>
      <w:marBottom w:val="0"/>
      <w:divBdr>
        <w:top w:val="none" w:sz="0" w:space="0" w:color="auto"/>
        <w:left w:val="none" w:sz="0" w:space="0" w:color="auto"/>
        <w:bottom w:val="none" w:sz="0" w:space="0" w:color="auto"/>
        <w:right w:val="none" w:sz="0" w:space="0" w:color="auto"/>
      </w:divBdr>
    </w:div>
    <w:div w:id="16053840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9.jpeg"/><Relationship Id="rId18" Type="http://schemas.openxmlformats.org/officeDocument/2006/relationships/image" Target="media/image14.jpeg"/><Relationship Id="rId26" Type="http://schemas.openxmlformats.org/officeDocument/2006/relationships/image" Target="media/image22.jpeg"/><Relationship Id="rId39" Type="http://schemas.openxmlformats.org/officeDocument/2006/relationships/image" Target="media/image35.jpeg"/><Relationship Id="rId21" Type="http://schemas.openxmlformats.org/officeDocument/2006/relationships/image" Target="media/image17.jpeg"/><Relationship Id="rId34" Type="http://schemas.openxmlformats.org/officeDocument/2006/relationships/image" Target="media/image30.jpeg"/><Relationship Id="rId42" Type="http://schemas.openxmlformats.org/officeDocument/2006/relationships/image" Target="media/image38.jpeg"/><Relationship Id="rId47" Type="http://schemas.openxmlformats.org/officeDocument/2006/relationships/image" Target="media/image43.jpeg"/><Relationship Id="rId50" Type="http://schemas.openxmlformats.org/officeDocument/2006/relationships/image" Target="media/image46.jpeg"/><Relationship Id="rId55" Type="http://schemas.openxmlformats.org/officeDocument/2006/relationships/oleObject" Target="embeddings/oleObject2.bin"/><Relationship Id="rId63" Type="http://schemas.openxmlformats.org/officeDocument/2006/relationships/oleObject" Target="embeddings/oleObject6.bin"/><Relationship Id="rId68" Type="http://schemas.openxmlformats.org/officeDocument/2006/relationships/image" Target="media/image56.emf"/><Relationship Id="rId76" Type="http://schemas.openxmlformats.org/officeDocument/2006/relationships/image" Target="media/image60.emf"/><Relationship Id="rId7" Type="http://schemas.openxmlformats.org/officeDocument/2006/relationships/image" Target="media/image3.jpeg"/><Relationship Id="rId71" Type="http://schemas.openxmlformats.org/officeDocument/2006/relationships/oleObject" Target="embeddings/oleObject10.bin"/><Relationship Id="rId2" Type="http://schemas.openxmlformats.org/officeDocument/2006/relationships/styles" Target="styles.xml"/><Relationship Id="rId16" Type="http://schemas.openxmlformats.org/officeDocument/2006/relationships/image" Target="media/image12.jpeg"/><Relationship Id="rId29" Type="http://schemas.openxmlformats.org/officeDocument/2006/relationships/image" Target="media/image25.jpeg"/><Relationship Id="rId11" Type="http://schemas.openxmlformats.org/officeDocument/2006/relationships/image" Target="media/image7.jpeg"/><Relationship Id="rId24" Type="http://schemas.openxmlformats.org/officeDocument/2006/relationships/image" Target="media/image20.jpeg"/><Relationship Id="rId32" Type="http://schemas.openxmlformats.org/officeDocument/2006/relationships/image" Target="media/image28.jpeg"/><Relationship Id="rId37" Type="http://schemas.openxmlformats.org/officeDocument/2006/relationships/image" Target="media/image33.jpeg"/><Relationship Id="rId40" Type="http://schemas.openxmlformats.org/officeDocument/2006/relationships/image" Target="media/image36.jpeg"/><Relationship Id="rId45" Type="http://schemas.openxmlformats.org/officeDocument/2006/relationships/image" Target="media/image41.jpeg"/><Relationship Id="rId53" Type="http://schemas.openxmlformats.org/officeDocument/2006/relationships/oleObject" Target="embeddings/oleObject1.bin"/><Relationship Id="rId58" Type="http://schemas.openxmlformats.org/officeDocument/2006/relationships/image" Target="media/image51.emf"/><Relationship Id="rId66" Type="http://schemas.openxmlformats.org/officeDocument/2006/relationships/image" Target="media/image55.emf"/><Relationship Id="rId74" Type="http://schemas.openxmlformats.org/officeDocument/2006/relationships/image" Target="media/image59.emf"/><Relationship Id="rId79" Type="http://schemas.openxmlformats.org/officeDocument/2006/relationships/oleObject" Target="embeddings/oleObject14.bin"/><Relationship Id="rId5" Type="http://schemas.openxmlformats.org/officeDocument/2006/relationships/image" Target="media/image1.png"/><Relationship Id="rId61" Type="http://schemas.openxmlformats.org/officeDocument/2006/relationships/oleObject" Target="embeddings/oleObject5.bin"/><Relationship Id="rId82" Type="http://schemas.openxmlformats.org/officeDocument/2006/relationships/fontTable" Target="fontTable.xml"/><Relationship Id="rId10" Type="http://schemas.openxmlformats.org/officeDocument/2006/relationships/image" Target="media/image6.jpeg"/><Relationship Id="rId19" Type="http://schemas.openxmlformats.org/officeDocument/2006/relationships/image" Target="media/image15.jpeg"/><Relationship Id="rId31" Type="http://schemas.openxmlformats.org/officeDocument/2006/relationships/image" Target="media/image27.jpeg"/><Relationship Id="rId44" Type="http://schemas.openxmlformats.org/officeDocument/2006/relationships/image" Target="media/image40.jpeg"/><Relationship Id="rId52" Type="http://schemas.openxmlformats.org/officeDocument/2006/relationships/image" Target="media/image48.emf"/><Relationship Id="rId60" Type="http://schemas.openxmlformats.org/officeDocument/2006/relationships/image" Target="media/image52.emf"/><Relationship Id="rId65" Type="http://schemas.openxmlformats.org/officeDocument/2006/relationships/oleObject" Target="embeddings/oleObject7.bin"/><Relationship Id="rId73" Type="http://schemas.openxmlformats.org/officeDocument/2006/relationships/oleObject" Target="embeddings/oleObject11.bin"/><Relationship Id="rId78" Type="http://schemas.openxmlformats.org/officeDocument/2006/relationships/image" Target="media/image61.emf"/><Relationship Id="rId81" Type="http://schemas.openxmlformats.org/officeDocument/2006/relationships/oleObject" Target="embeddings/oleObject15.bin"/><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image" Target="media/image18.jpeg"/><Relationship Id="rId27" Type="http://schemas.openxmlformats.org/officeDocument/2006/relationships/image" Target="media/image23.jpeg"/><Relationship Id="rId30" Type="http://schemas.openxmlformats.org/officeDocument/2006/relationships/image" Target="media/image26.jpeg"/><Relationship Id="rId35" Type="http://schemas.openxmlformats.org/officeDocument/2006/relationships/image" Target="media/image31.gif"/><Relationship Id="rId43" Type="http://schemas.openxmlformats.org/officeDocument/2006/relationships/image" Target="media/image39.jpeg"/><Relationship Id="rId48" Type="http://schemas.openxmlformats.org/officeDocument/2006/relationships/image" Target="media/image44.jpeg"/><Relationship Id="rId56" Type="http://schemas.openxmlformats.org/officeDocument/2006/relationships/image" Target="media/image50.emf"/><Relationship Id="rId64" Type="http://schemas.openxmlformats.org/officeDocument/2006/relationships/image" Target="media/image54.emf"/><Relationship Id="rId69" Type="http://schemas.openxmlformats.org/officeDocument/2006/relationships/oleObject" Target="embeddings/oleObject9.bin"/><Relationship Id="rId77" Type="http://schemas.openxmlformats.org/officeDocument/2006/relationships/oleObject" Target="embeddings/oleObject13.bin"/><Relationship Id="rId8" Type="http://schemas.openxmlformats.org/officeDocument/2006/relationships/image" Target="media/image4.jpeg"/><Relationship Id="rId51" Type="http://schemas.openxmlformats.org/officeDocument/2006/relationships/image" Target="media/image47.jpeg"/><Relationship Id="rId72" Type="http://schemas.openxmlformats.org/officeDocument/2006/relationships/image" Target="media/image58.emf"/><Relationship Id="rId80" Type="http://schemas.openxmlformats.org/officeDocument/2006/relationships/image" Target="media/image62.emf"/><Relationship Id="rId3" Type="http://schemas.openxmlformats.org/officeDocument/2006/relationships/settings" Target="settings.xml"/><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image" Target="media/image21.jpeg"/><Relationship Id="rId33" Type="http://schemas.openxmlformats.org/officeDocument/2006/relationships/image" Target="media/image29.gif"/><Relationship Id="rId38" Type="http://schemas.openxmlformats.org/officeDocument/2006/relationships/image" Target="media/image34.jpeg"/><Relationship Id="rId46" Type="http://schemas.openxmlformats.org/officeDocument/2006/relationships/image" Target="media/image42.jpeg"/><Relationship Id="rId59" Type="http://schemas.openxmlformats.org/officeDocument/2006/relationships/oleObject" Target="embeddings/oleObject4.bin"/><Relationship Id="rId67" Type="http://schemas.openxmlformats.org/officeDocument/2006/relationships/oleObject" Target="embeddings/oleObject8.bin"/><Relationship Id="rId20" Type="http://schemas.openxmlformats.org/officeDocument/2006/relationships/image" Target="media/image16.jpeg"/><Relationship Id="rId41" Type="http://schemas.openxmlformats.org/officeDocument/2006/relationships/image" Target="media/image37.jpeg"/><Relationship Id="rId54" Type="http://schemas.openxmlformats.org/officeDocument/2006/relationships/image" Target="media/image49.emf"/><Relationship Id="rId62" Type="http://schemas.openxmlformats.org/officeDocument/2006/relationships/image" Target="media/image53.emf"/><Relationship Id="rId70" Type="http://schemas.openxmlformats.org/officeDocument/2006/relationships/image" Target="media/image57.emf"/><Relationship Id="rId75" Type="http://schemas.openxmlformats.org/officeDocument/2006/relationships/oleObject" Target="embeddings/oleObject12.bin"/><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2.jpeg"/><Relationship Id="rId15" Type="http://schemas.openxmlformats.org/officeDocument/2006/relationships/image" Target="media/image11.jpeg"/><Relationship Id="rId23" Type="http://schemas.openxmlformats.org/officeDocument/2006/relationships/image" Target="media/image19.jpeg"/><Relationship Id="rId28" Type="http://schemas.openxmlformats.org/officeDocument/2006/relationships/image" Target="media/image24.jpeg"/><Relationship Id="rId36" Type="http://schemas.openxmlformats.org/officeDocument/2006/relationships/image" Target="media/image32.jpeg"/><Relationship Id="rId49" Type="http://schemas.openxmlformats.org/officeDocument/2006/relationships/image" Target="media/image45.jpeg"/><Relationship Id="rId57" Type="http://schemas.openxmlformats.org/officeDocument/2006/relationships/oleObject" Target="embeddings/oleObject3.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8D78DF4-0E75-4A18-9096-162508535F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106</TotalTime>
  <Pages>41</Pages>
  <Words>11339</Words>
  <Characters>64636</Characters>
  <Application>Microsoft Office Word</Application>
  <DocSecurity>0</DocSecurity>
  <Lines>538</Lines>
  <Paragraphs>151</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75824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5</cp:revision>
  <dcterms:created xsi:type="dcterms:W3CDTF">2018-08-29T12:05:00Z</dcterms:created>
  <dcterms:modified xsi:type="dcterms:W3CDTF">2018-10-09T16:32:00Z</dcterms:modified>
</cp:coreProperties>
</file>